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A5" w:rsidRDefault="00FC7565" w:rsidP="007D7FA5">
      <w:pPr>
        <w:pStyle w:val="Header"/>
        <w:jc w:val="center"/>
        <w:rPr>
          <w:rFonts w:asciiTheme="majorHAnsi" w:hAnsiTheme="majorHAnsi"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  <w:u w:val="single"/>
        </w:rPr>
        <w:t xml:space="preserve">APT </w:t>
      </w:r>
      <w:r w:rsidR="007D7FA5" w:rsidRPr="00C94D96">
        <w:rPr>
          <w:rFonts w:asciiTheme="majorHAnsi" w:hAnsiTheme="majorHAnsi"/>
          <w:sz w:val="32"/>
          <w:szCs w:val="32"/>
          <w:u w:val="single"/>
        </w:rPr>
        <w:t>Report</w:t>
      </w:r>
      <w:r w:rsidR="00956EEC">
        <w:rPr>
          <w:rFonts w:asciiTheme="majorHAnsi" w:hAnsiTheme="majorHAnsi"/>
          <w:sz w:val="32"/>
          <w:szCs w:val="32"/>
          <w:u w:val="single"/>
        </w:rPr>
        <w:t xml:space="preserve"> 2016-2017</w:t>
      </w:r>
    </w:p>
    <w:p w:rsidR="007D7FA5" w:rsidRPr="00AD32B1" w:rsidRDefault="007D7FA5" w:rsidP="007D7FA5">
      <w:pPr>
        <w:pStyle w:val="Header"/>
        <w:jc w:val="center"/>
        <w:rPr>
          <w:rFonts w:asciiTheme="majorHAnsi" w:hAnsiTheme="majorHAnsi"/>
          <w:sz w:val="10"/>
          <w:szCs w:val="10"/>
        </w:rPr>
      </w:pPr>
    </w:p>
    <w:p w:rsidR="007D7FA5" w:rsidRDefault="007D7FA5" w:rsidP="007D7FA5">
      <w:pPr>
        <w:pStyle w:val="Header"/>
        <w:rPr>
          <w:rFonts w:asciiTheme="majorHAnsi" w:hAnsiTheme="maj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7"/>
        <w:tblW w:w="15210" w:type="dxa"/>
        <w:tblLayout w:type="fixed"/>
        <w:tblLook w:val="04A0" w:firstRow="1" w:lastRow="0" w:firstColumn="1" w:lastColumn="0" w:noHBand="0" w:noVBand="1"/>
      </w:tblPr>
      <w:tblGrid>
        <w:gridCol w:w="1890"/>
        <w:gridCol w:w="4823"/>
        <w:gridCol w:w="4447"/>
        <w:gridCol w:w="4050"/>
      </w:tblGrid>
      <w:tr w:rsidR="007D7FA5" w:rsidTr="00504F62">
        <w:trPr>
          <w:trHeight w:val="422"/>
        </w:trPr>
        <w:tc>
          <w:tcPr>
            <w:tcW w:w="1890" w:type="dxa"/>
            <w:shd w:val="clear" w:color="auto" w:fill="000000" w:themeFill="text1"/>
          </w:tcPr>
          <w:p w:rsidR="007D7FA5" w:rsidRPr="003F5B7A" w:rsidRDefault="007D7FA5" w:rsidP="00504F62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3F5B7A">
              <w:rPr>
                <w:b/>
                <w:color w:val="FFFFFF" w:themeColor="background1"/>
                <w:sz w:val="24"/>
                <w:szCs w:val="24"/>
                <w:u w:val="single"/>
              </w:rPr>
              <w:t>Issue/Topic</w:t>
            </w:r>
          </w:p>
        </w:tc>
        <w:tc>
          <w:tcPr>
            <w:tcW w:w="4823" w:type="dxa"/>
            <w:shd w:val="clear" w:color="auto" w:fill="000000" w:themeFill="text1"/>
          </w:tcPr>
          <w:p w:rsidR="007D7FA5" w:rsidRPr="003F5B7A" w:rsidRDefault="007D7FA5" w:rsidP="00504F62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3F5B7A">
              <w:rPr>
                <w:b/>
                <w:color w:val="FFFFFF" w:themeColor="background1"/>
                <w:sz w:val="24"/>
                <w:szCs w:val="24"/>
                <w:u w:val="single"/>
              </w:rPr>
              <w:t>Response</w:t>
            </w:r>
          </w:p>
        </w:tc>
        <w:tc>
          <w:tcPr>
            <w:tcW w:w="4447" w:type="dxa"/>
            <w:shd w:val="clear" w:color="auto" w:fill="000000" w:themeFill="text1"/>
          </w:tcPr>
          <w:p w:rsidR="007D7FA5" w:rsidRPr="003F5B7A" w:rsidRDefault="007D7FA5" w:rsidP="00504F62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3F5B7A">
              <w:rPr>
                <w:b/>
                <w:color w:val="FFFFFF" w:themeColor="background1"/>
                <w:sz w:val="24"/>
                <w:szCs w:val="24"/>
                <w:u w:val="single"/>
              </w:rPr>
              <w:t>Further Action</w:t>
            </w:r>
          </w:p>
        </w:tc>
        <w:tc>
          <w:tcPr>
            <w:tcW w:w="4050" w:type="dxa"/>
            <w:shd w:val="clear" w:color="auto" w:fill="000000" w:themeFill="text1"/>
          </w:tcPr>
          <w:p w:rsidR="007D7FA5" w:rsidRPr="00BF103F" w:rsidRDefault="007D7FA5" w:rsidP="00504F62">
            <w:pPr>
              <w:rPr>
                <w:b/>
                <w:color w:val="FFFF66"/>
                <w:sz w:val="24"/>
                <w:szCs w:val="24"/>
                <w:u w:val="single"/>
              </w:rPr>
            </w:pPr>
            <w:r>
              <w:rPr>
                <w:b/>
                <w:color w:val="FFFFFF" w:themeColor="background1"/>
                <w:sz w:val="24"/>
                <w:szCs w:val="24"/>
                <w:u w:val="single"/>
              </w:rPr>
              <w:t>Ongoing 2017-2018</w:t>
            </w:r>
          </w:p>
        </w:tc>
      </w:tr>
      <w:tr w:rsidR="007D7FA5" w:rsidTr="00504F62">
        <w:trPr>
          <w:trHeight w:val="949"/>
        </w:trPr>
        <w:tc>
          <w:tcPr>
            <w:tcW w:w="1890" w:type="dxa"/>
            <w:shd w:val="clear" w:color="auto" w:fill="FFFFFF" w:themeFill="background1"/>
          </w:tcPr>
          <w:p w:rsidR="007D7FA5" w:rsidRPr="0044397B" w:rsidRDefault="00FC7565" w:rsidP="007D7FA5">
            <w:pPr>
              <w:rPr>
                <w:b/>
              </w:rPr>
            </w:pPr>
            <w:r w:rsidRPr="0044397B">
              <w:rPr>
                <w:b/>
              </w:rPr>
              <w:t>Promotion and Tenure Cases</w:t>
            </w:r>
          </w:p>
        </w:tc>
        <w:tc>
          <w:tcPr>
            <w:tcW w:w="4823" w:type="dxa"/>
            <w:shd w:val="clear" w:color="auto" w:fill="FFFFFF" w:themeFill="background1"/>
          </w:tcPr>
          <w:p w:rsidR="007D7FA5" w:rsidRDefault="00FC7565" w:rsidP="00FC7565">
            <w:r>
              <w:t>APT considered 22 cases overall: 6 for tenure and promotion to Associate Professor, 7 for promotion to Professor, 1 Professor w/o for tenure, and 8 for promotion to Senior Lecturer</w:t>
            </w:r>
            <w:r w:rsidR="00C16181">
              <w:t>.</w:t>
            </w:r>
          </w:p>
        </w:tc>
        <w:tc>
          <w:tcPr>
            <w:tcW w:w="4447" w:type="dxa"/>
            <w:shd w:val="clear" w:color="auto" w:fill="FFFFFF" w:themeFill="background1"/>
          </w:tcPr>
          <w:p w:rsidR="007D7FA5" w:rsidRDefault="00FC7565" w:rsidP="00504F62">
            <w:r>
              <w:t>Nothing further.</w:t>
            </w:r>
          </w:p>
        </w:tc>
        <w:tc>
          <w:tcPr>
            <w:tcW w:w="4050" w:type="dxa"/>
            <w:shd w:val="clear" w:color="auto" w:fill="auto"/>
          </w:tcPr>
          <w:p w:rsidR="007D7FA5" w:rsidRDefault="00FC7565" w:rsidP="00504F62">
            <w:r>
              <w:t>More cases to come.</w:t>
            </w:r>
          </w:p>
        </w:tc>
      </w:tr>
      <w:tr w:rsidR="007D7FA5" w:rsidTr="007D7FA5">
        <w:trPr>
          <w:trHeight w:val="1120"/>
        </w:trPr>
        <w:tc>
          <w:tcPr>
            <w:tcW w:w="1890" w:type="dxa"/>
            <w:shd w:val="clear" w:color="auto" w:fill="auto"/>
          </w:tcPr>
          <w:p w:rsidR="007D7FA5" w:rsidRPr="00AC2254" w:rsidRDefault="0044397B" w:rsidP="00504F62">
            <w:pPr>
              <w:rPr>
                <w:b/>
              </w:rPr>
            </w:pPr>
            <w:r>
              <w:rPr>
                <w:b/>
              </w:rPr>
              <w:t>UWT Handbook Appendix A edits</w:t>
            </w:r>
          </w:p>
        </w:tc>
        <w:tc>
          <w:tcPr>
            <w:tcW w:w="4823" w:type="dxa"/>
            <w:shd w:val="clear" w:color="auto" w:fill="FFFFFF" w:themeFill="background1"/>
          </w:tcPr>
          <w:p w:rsidR="007D7FA5" w:rsidRDefault="0044397B" w:rsidP="00504F62">
            <w:r>
              <w:t>APT developed edits for Appendix A consistent with suggestions from Code Cops; revised version presented to EC and approved; presented to UWT faculty for approval</w:t>
            </w:r>
            <w:r w:rsidR="00C16181">
              <w:t>.</w:t>
            </w:r>
          </w:p>
        </w:tc>
        <w:tc>
          <w:tcPr>
            <w:tcW w:w="4447" w:type="dxa"/>
            <w:shd w:val="clear" w:color="auto" w:fill="FFFFFF" w:themeFill="background1"/>
          </w:tcPr>
          <w:p w:rsidR="007D7FA5" w:rsidRDefault="0044397B" w:rsidP="00504F62">
            <w:r>
              <w:t>Awaiting faculty vote results.</w:t>
            </w:r>
          </w:p>
        </w:tc>
        <w:tc>
          <w:tcPr>
            <w:tcW w:w="4050" w:type="dxa"/>
            <w:shd w:val="clear" w:color="auto" w:fill="auto"/>
          </w:tcPr>
          <w:p w:rsidR="007D7FA5" w:rsidRPr="0044397B" w:rsidRDefault="0044397B" w:rsidP="00504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APT should review Appendix C and consider removing in future.</w:t>
            </w:r>
          </w:p>
        </w:tc>
      </w:tr>
      <w:tr w:rsidR="007D7FA5" w:rsidTr="007D7FA5">
        <w:trPr>
          <w:trHeight w:val="1160"/>
        </w:trPr>
        <w:tc>
          <w:tcPr>
            <w:tcW w:w="1890" w:type="dxa"/>
            <w:shd w:val="clear" w:color="auto" w:fill="auto"/>
          </w:tcPr>
          <w:p w:rsidR="007D7FA5" w:rsidRPr="0044397B" w:rsidRDefault="0044397B" w:rsidP="00504F62">
            <w:pPr>
              <w:rPr>
                <w:b/>
              </w:rPr>
            </w:pPr>
            <w:r>
              <w:rPr>
                <w:b/>
              </w:rPr>
              <w:t>P&amp;T Workshops</w:t>
            </w:r>
          </w:p>
        </w:tc>
        <w:tc>
          <w:tcPr>
            <w:tcW w:w="4823" w:type="dxa"/>
            <w:shd w:val="clear" w:color="auto" w:fill="FFFFFF" w:themeFill="background1"/>
          </w:tcPr>
          <w:p w:rsidR="007D7FA5" w:rsidRDefault="0044397B" w:rsidP="00504F62">
            <w:r>
              <w:t xml:space="preserve">APT helped coordinate and offer </w:t>
            </w:r>
            <w:r w:rsidR="00916DE0">
              <w:t xml:space="preserve">5 </w:t>
            </w:r>
            <w:r>
              <w:t>tenure and promotion workshops for Lecturers, Assistant Professors and Associate Professors</w:t>
            </w:r>
            <w:r w:rsidR="00C16181">
              <w:t>.</w:t>
            </w:r>
          </w:p>
        </w:tc>
        <w:tc>
          <w:tcPr>
            <w:tcW w:w="4447" w:type="dxa"/>
            <w:shd w:val="clear" w:color="auto" w:fill="FFFFFF" w:themeFill="background1"/>
          </w:tcPr>
          <w:p w:rsidR="007D7FA5" w:rsidRDefault="00916DE0" w:rsidP="00504F62">
            <w:r>
              <w:t>Create space for P&amp;T narrative exemplars.</w:t>
            </w:r>
          </w:p>
        </w:tc>
        <w:tc>
          <w:tcPr>
            <w:tcW w:w="4050" w:type="dxa"/>
            <w:shd w:val="clear" w:color="auto" w:fill="auto"/>
          </w:tcPr>
          <w:p w:rsidR="007D7FA5" w:rsidRPr="00916DE0" w:rsidRDefault="00916DE0" w:rsidP="00504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offering workshops each year.</w:t>
            </w:r>
          </w:p>
        </w:tc>
      </w:tr>
      <w:tr w:rsidR="007D7FA5" w:rsidTr="007D7FA5">
        <w:trPr>
          <w:trHeight w:val="830"/>
        </w:trPr>
        <w:tc>
          <w:tcPr>
            <w:tcW w:w="1890" w:type="dxa"/>
            <w:shd w:val="clear" w:color="auto" w:fill="auto"/>
          </w:tcPr>
          <w:p w:rsidR="007D7FA5" w:rsidRPr="00916DE0" w:rsidRDefault="00916DE0" w:rsidP="00916DE0">
            <w:pPr>
              <w:rPr>
                <w:b/>
              </w:rPr>
            </w:pPr>
            <w:r>
              <w:rPr>
                <w:b/>
              </w:rPr>
              <w:t>P&amp;T Info Sessions Deans/Directors &amp; Review Committees</w:t>
            </w:r>
          </w:p>
        </w:tc>
        <w:tc>
          <w:tcPr>
            <w:tcW w:w="4823" w:type="dxa"/>
            <w:shd w:val="clear" w:color="auto" w:fill="FFFFFF" w:themeFill="background1"/>
          </w:tcPr>
          <w:p w:rsidR="007D7FA5" w:rsidRPr="00C334BD" w:rsidRDefault="00916DE0" w:rsidP="00504F62">
            <w:r>
              <w:t>APT offered information sessions for Deans/Directors and P&amp;T Review Committees to share best practices and lessons learned</w:t>
            </w:r>
            <w:r w:rsidR="00C16181">
              <w:t>.</w:t>
            </w:r>
          </w:p>
        </w:tc>
        <w:tc>
          <w:tcPr>
            <w:tcW w:w="4447" w:type="dxa"/>
            <w:shd w:val="clear" w:color="auto" w:fill="FFFFFF" w:themeFill="background1"/>
          </w:tcPr>
          <w:p w:rsidR="007D7FA5" w:rsidRDefault="00916DE0" w:rsidP="00504F62">
            <w:r>
              <w:t>Nothing further.</w:t>
            </w:r>
          </w:p>
        </w:tc>
        <w:tc>
          <w:tcPr>
            <w:tcW w:w="4050" w:type="dxa"/>
            <w:shd w:val="clear" w:color="auto" w:fill="auto"/>
          </w:tcPr>
          <w:p w:rsidR="007D7FA5" w:rsidRPr="00916DE0" w:rsidRDefault="00916DE0" w:rsidP="00504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Create online materials to further disseminate this information.</w:t>
            </w:r>
          </w:p>
        </w:tc>
      </w:tr>
      <w:tr w:rsidR="007D7FA5" w:rsidTr="007D7FA5">
        <w:trPr>
          <w:trHeight w:val="830"/>
        </w:trPr>
        <w:tc>
          <w:tcPr>
            <w:tcW w:w="1890" w:type="dxa"/>
            <w:shd w:val="clear" w:color="auto" w:fill="auto"/>
          </w:tcPr>
          <w:p w:rsidR="007D7FA5" w:rsidRPr="00916DE0" w:rsidRDefault="00916DE0" w:rsidP="00504F62">
            <w:pPr>
              <w:rPr>
                <w:b/>
              </w:rPr>
            </w:pPr>
            <w:r>
              <w:rPr>
                <w:b/>
              </w:rPr>
              <w:t>Lecturer Promotion Criteria Review</w:t>
            </w:r>
          </w:p>
        </w:tc>
        <w:tc>
          <w:tcPr>
            <w:tcW w:w="4823" w:type="dxa"/>
            <w:shd w:val="clear" w:color="auto" w:fill="FFFFFF" w:themeFill="background1"/>
          </w:tcPr>
          <w:p w:rsidR="007D7FA5" w:rsidRDefault="00916DE0" w:rsidP="00504F62">
            <w:r>
              <w:t>APT reviewed lecturer promotion criteria for Programs/Schools at UWT and elsewhere; using existing models as suggested templates for those still w/o criteria developed</w:t>
            </w:r>
            <w:r w:rsidR="00C16181">
              <w:t>.</w:t>
            </w:r>
          </w:p>
        </w:tc>
        <w:tc>
          <w:tcPr>
            <w:tcW w:w="4447" w:type="dxa"/>
            <w:shd w:val="clear" w:color="auto" w:fill="FFFFFF" w:themeFill="background1"/>
          </w:tcPr>
          <w:p w:rsidR="007D7FA5" w:rsidRDefault="00916DE0" w:rsidP="00504F62">
            <w:r>
              <w:t>Still need EVCAA and APT to set deadline for Programs/Schools to develop Lecturer promotion criteria.</w:t>
            </w:r>
          </w:p>
        </w:tc>
        <w:tc>
          <w:tcPr>
            <w:tcW w:w="4050" w:type="dxa"/>
            <w:shd w:val="clear" w:color="auto" w:fill="auto"/>
          </w:tcPr>
          <w:p w:rsidR="007D7FA5" w:rsidRPr="00916DE0" w:rsidRDefault="00916DE0" w:rsidP="00504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Push for criteria development.</w:t>
            </w:r>
          </w:p>
        </w:tc>
      </w:tr>
      <w:tr w:rsidR="007D7FA5" w:rsidTr="007D7FA5">
        <w:trPr>
          <w:trHeight w:val="830"/>
        </w:trPr>
        <w:tc>
          <w:tcPr>
            <w:tcW w:w="1890" w:type="dxa"/>
            <w:shd w:val="clear" w:color="auto" w:fill="auto"/>
          </w:tcPr>
          <w:p w:rsidR="007D7FA5" w:rsidRPr="00AC2254" w:rsidRDefault="00916DE0" w:rsidP="00504F62">
            <w:pPr>
              <w:rPr>
                <w:b/>
              </w:rPr>
            </w:pPr>
            <w:r>
              <w:rPr>
                <w:b/>
              </w:rPr>
              <w:t>P&amp;T Case Feedback to EVCAA</w:t>
            </w:r>
          </w:p>
        </w:tc>
        <w:tc>
          <w:tcPr>
            <w:tcW w:w="4823" w:type="dxa"/>
            <w:shd w:val="clear" w:color="auto" w:fill="FFFFFF" w:themeFill="background1"/>
          </w:tcPr>
          <w:p w:rsidR="007D7FA5" w:rsidRPr="00D80236" w:rsidRDefault="00916DE0" w:rsidP="007D7FA5">
            <w:r>
              <w:t xml:space="preserve">APT shared feedback on P&amp;T caseload with AHR and EVCAA to improve processes and </w:t>
            </w:r>
            <w:r w:rsidR="0053783E">
              <w:t>disseminate best practices.</w:t>
            </w:r>
          </w:p>
        </w:tc>
        <w:tc>
          <w:tcPr>
            <w:tcW w:w="4447" w:type="dxa"/>
            <w:shd w:val="clear" w:color="auto" w:fill="FFFFFF" w:themeFill="background1"/>
          </w:tcPr>
          <w:p w:rsidR="007D7FA5" w:rsidRDefault="0053783E" w:rsidP="00504F62">
            <w:r>
              <w:t>No further action.</w:t>
            </w:r>
          </w:p>
          <w:p w:rsidR="007D7FA5" w:rsidRPr="00D80236" w:rsidRDefault="007D7FA5" w:rsidP="00504F62"/>
        </w:tc>
        <w:tc>
          <w:tcPr>
            <w:tcW w:w="4050" w:type="dxa"/>
            <w:shd w:val="clear" w:color="auto" w:fill="auto"/>
          </w:tcPr>
          <w:p w:rsidR="0053783E" w:rsidRPr="00916DE0" w:rsidRDefault="0053783E" w:rsidP="005378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yearly debrief with EVCAA and disseminate to faculty in P&amp;T workshops.</w:t>
            </w:r>
          </w:p>
        </w:tc>
      </w:tr>
      <w:tr w:rsidR="0053783E" w:rsidTr="007D7FA5">
        <w:trPr>
          <w:trHeight w:val="830"/>
        </w:trPr>
        <w:tc>
          <w:tcPr>
            <w:tcW w:w="1890" w:type="dxa"/>
            <w:shd w:val="clear" w:color="auto" w:fill="auto"/>
          </w:tcPr>
          <w:p w:rsidR="0053783E" w:rsidRDefault="0053783E" w:rsidP="00504F62">
            <w:pPr>
              <w:rPr>
                <w:b/>
              </w:rPr>
            </w:pPr>
            <w:r>
              <w:rPr>
                <w:b/>
              </w:rPr>
              <w:t>DEI in P&amp;T and Hiring</w:t>
            </w:r>
          </w:p>
        </w:tc>
        <w:tc>
          <w:tcPr>
            <w:tcW w:w="4823" w:type="dxa"/>
            <w:shd w:val="clear" w:color="auto" w:fill="FFFFFF" w:themeFill="background1"/>
          </w:tcPr>
          <w:p w:rsidR="0053783E" w:rsidRDefault="0053783E" w:rsidP="0053783E">
            <w:r>
              <w:t>APT developed draft language for requiring the consideration of contributions to the diversity, equity and inclusion mission of UWT when reviewing faculty cases for tenure/promotion and hiring.</w:t>
            </w:r>
          </w:p>
        </w:tc>
        <w:tc>
          <w:tcPr>
            <w:tcW w:w="4447" w:type="dxa"/>
            <w:shd w:val="clear" w:color="auto" w:fill="FFFFFF" w:themeFill="background1"/>
          </w:tcPr>
          <w:p w:rsidR="0053783E" w:rsidRDefault="0053783E" w:rsidP="00504F62">
            <w:r>
              <w:t>EC still to consider and provide edits/comments.</w:t>
            </w:r>
          </w:p>
        </w:tc>
        <w:tc>
          <w:tcPr>
            <w:tcW w:w="4050" w:type="dxa"/>
            <w:shd w:val="clear" w:color="auto" w:fill="auto"/>
          </w:tcPr>
          <w:p w:rsidR="0053783E" w:rsidRDefault="0053783E" w:rsidP="005378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Incorporate edits/comments and revise as needed; present to UWT faculty for consideration.</w:t>
            </w:r>
          </w:p>
        </w:tc>
      </w:tr>
      <w:tr w:rsidR="0053783E" w:rsidTr="007D7FA5">
        <w:trPr>
          <w:trHeight w:val="830"/>
        </w:trPr>
        <w:tc>
          <w:tcPr>
            <w:tcW w:w="1890" w:type="dxa"/>
            <w:shd w:val="clear" w:color="auto" w:fill="auto"/>
          </w:tcPr>
          <w:p w:rsidR="0053783E" w:rsidRDefault="0053783E" w:rsidP="00504F62">
            <w:pPr>
              <w:rPr>
                <w:b/>
              </w:rPr>
            </w:pPr>
            <w:r>
              <w:rPr>
                <w:b/>
              </w:rPr>
              <w:t>The “A” in APT</w:t>
            </w:r>
          </w:p>
        </w:tc>
        <w:tc>
          <w:tcPr>
            <w:tcW w:w="4823" w:type="dxa"/>
            <w:shd w:val="clear" w:color="auto" w:fill="FFFFFF" w:themeFill="background1"/>
          </w:tcPr>
          <w:p w:rsidR="0053783E" w:rsidRDefault="0053783E" w:rsidP="00C16181">
            <w:r>
              <w:t xml:space="preserve">APT discussed possible </w:t>
            </w:r>
            <w:r w:rsidR="00C16181">
              <w:t xml:space="preserve">revision of </w:t>
            </w:r>
            <w:r>
              <w:t>charge</w:t>
            </w:r>
            <w:r w:rsidR="00C16181">
              <w:t>,</w:t>
            </w:r>
            <w:r>
              <w:t xml:space="preserve"> adding a role </w:t>
            </w:r>
            <w:r w:rsidR="00C16181">
              <w:t>for</w:t>
            </w:r>
            <w:r>
              <w:t xml:space="preserve"> consideration of </w:t>
            </w:r>
            <w:r w:rsidR="00C16181">
              <w:t xml:space="preserve">rank during </w:t>
            </w:r>
            <w:r>
              <w:t xml:space="preserve">Appointment of faculty </w:t>
            </w:r>
            <w:r w:rsidR="00C16181">
              <w:t>as spousal accommodation or retention offers.</w:t>
            </w:r>
          </w:p>
        </w:tc>
        <w:tc>
          <w:tcPr>
            <w:tcW w:w="4447" w:type="dxa"/>
            <w:shd w:val="clear" w:color="auto" w:fill="FFFFFF" w:themeFill="background1"/>
          </w:tcPr>
          <w:p w:rsidR="0053783E" w:rsidRDefault="00C16181" w:rsidP="00504F62">
            <w:r>
              <w:t>More discussion needed.</w:t>
            </w:r>
          </w:p>
        </w:tc>
        <w:tc>
          <w:tcPr>
            <w:tcW w:w="4050" w:type="dxa"/>
            <w:shd w:val="clear" w:color="auto" w:fill="auto"/>
          </w:tcPr>
          <w:p w:rsidR="0053783E" w:rsidRDefault="00C16181" w:rsidP="005378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Bring draft charge language to EC for consideration in 2017-18 if approved in APT.</w:t>
            </w:r>
          </w:p>
        </w:tc>
      </w:tr>
    </w:tbl>
    <w:p w:rsidR="007D7FA5" w:rsidRDefault="007D7FA5" w:rsidP="007D7FA5">
      <w:pPr>
        <w:spacing w:line="240" w:lineRule="auto"/>
        <w:contextualSpacing/>
      </w:pPr>
    </w:p>
    <w:p w:rsidR="0053783E" w:rsidRDefault="0053783E" w:rsidP="0053783E">
      <w:pPr>
        <w:pStyle w:val="ListParagraph"/>
        <w:numPr>
          <w:ilvl w:val="0"/>
          <w:numId w:val="1"/>
        </w:numPr>
        <w:spacing w:line="240" w:lineRule="auto"/>
      </w:pPr>
      <w:r>
        <w:t>Jim Gawel, SIAS 2016-2019, Chair 2015-2016, 2016-2017</w:t>
      </w:r>
    </w:p>
    <w:p w:rsidR="0053783E" w:rsidRDefault="0053783E" w:rsidP="0053783E">
      <w:pPr>
        <w:pStyle w:val="ListParagraph"/>
        <w:numPr>
          <w:ilvl w:val="0"/>
          <w:numId w:val="1"/>
        </w:numPr>
        <w:spacing w:line="240" w:lineRule="auto"/>
      </w:pPr>
      <w:r>
        <w:t>Christine Stevens, Nursing &amp; Healthcare Leadership 2015-2018</w:t>
      </w:r>
    </w:p>
    <w:p w:rsidR="0053783E" w:rsidRDefault="0053783E" w:rsidP="0053783E">
      <w:pPr>
        <w:pStyle w:val="ListParagraph"/>
        <w:numPr>
          <w:ilvl w:val="0"/>
          <w:numId w:val="1"/>
        </w:numPr>
        <w:spacing w:line="240" w:lineRule="auto"/>
      </w:pPr>
      <w:r>
        <w:t>Eugene Sivadas, Milgard, School of Business 2016-2019</w:t>
      </w:r>
    </w:p>
    <w:p w:rsidR="0053783E" w:rsidRDefault="0053783E" w:rsidP="0053783E">
      <w:pPr>
        <w:pStyle w:val="ListParagraph"/>
        <w:numPr>
          <w:ilvl w:val="0"/>
          <w:numId w:val="1"/>
        </w:numPr>
        <w:spacing w:line="240" w:lineRule="auto"/>
      </w:pPr>
      <w:r>
        <w:t>Erin Casey, Social Work &amp; Criminal Justice 2015-2018</w:t>
      </w:r>
    </w:p>
    <w:p w:rsidR="0053783E" w:rsidRDefault="0053783E" w:rsidP="0053783E">
      <w:pPr>
        <w:pStyle w:val="ListParagraph"/>
        <w:numPr>
          <w:ilvl w:val="0"/>
          <w:numId w:val="1"/>
        </w:numPr>
        <w:spacing w:line="240" w:lineRule="auto"/>
      </w:pPr>
      <w:r>
        <w:t>Jose Rios, School of Education 2015-2018</w:t>
      </w:r>
    </w:p>
    <w:p w:rsidR="0053783E" w:rsidRDefault="0053783E" w:rsidP="0053783E">
      <w:pPr>
        <w:pStyle w:val="ListParagraph"/>
        <w:numPr>
          <w:ilvl w:val="0"/>
          <w:numId w:val="1"/>
        </w:numPr>
        <w:spacing w:line="240" w:lineRule="auto"/>
      </w:pPr>
      <w:r>
        <w:t xml:space="preserve">Matt </w:t>
      </w:r>
      <w:r w:rsidR="00D42801">
        <w:t>Kelley, Urban Studies 2016-2017</w:t>
      </w:r>
    </w:p>
    <w:p w:rsidR="0043491A" w:rsidRDefault="0053783E" w:rsidP="00C16181">
      <w:pPr>
        <w:pStyle w:val="ListParagraph"/>
        <w:numPr>
          <w:ilvl w:val="0"/>
          <w:numId w:val="1"/>
        </w:numPr>
        <w:spacing w:line="240" w:lineRule="auto"/>
      </w:pPr>
      <w:r>
        <w:t>Yan Bai, Institute of Technology 2016-2019</w:t>
      </w:r>
      <w:r w:rsidR="007D7FA5">
        <w:t xml:space="preserve"> </w:t>
      </w:r>
    </w:p>
    <w:sectPr w:rsidR="0043491A" w:rsidSect="007D7FA5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32" w:rsidRDefault="00F66332">
      <w:pPr>
        <w:spacing w:after="0" w:line="240" w:lineRule="auto"/>
      </w:pPr>
      <w:r>
        <w:separator/>
      </w:r>
    </w:p>
  </w:endnote>
  <w:endnote w:type="continuationSeparator" w:id="0">
    <w:p w:rsidR="00F66332" w:rsidRDefault="00F6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68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5B4" w:rsidRDefault="00956E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5B4" w:rsidRDefault="00F66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4C" w:rsidRDefault="00956EEC" w:rsidP="00733A4C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32" w:rsidRDefault="00F66332">
      <w:pPr>
        <w:spacing w:after="0" w:line="240" w:lineRule="auto"/>
      </w:pPr>
      <w:r>
        <w:separator/>
      </w:r>
    </w:p>
  </w:footnote>
  <w:footnote w:type="continuationSeparator" w:id="0">
    <w:p w:rsidR="00F66332" w:rsidRDefault="00F6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46" w:rsidRPr="009B5846" w:rsidRDefault="00F66332" w:rsidP="009B5846">
    <w:pPr>
      <w:shd w:val="clear" w:color="auto" w:fill="FFFFFF"/>
      <w:spacing w:after="0" w:line="240" w:lineRule="auto"/>
      <w:ind w:firstLine="720"/>
      <w:rPr>
        <w:rFonts w:ascii="Calibri" w:eastAsia="Times New Roman" w:hAnsi="Calibri" w:cs="Times New Roman"/>
        <w:i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A4A"/>
    <w:multiLevelType w:val="hybridMultilevel"/>
    <w:tmpl w:val="B6F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A5"/>
    <w:rsid w:val="0043491A"/>
    <w:rsid w:val="0044397B"/>
    <w:rsid w:val="004758E8"/>
    <w:rsid w:val="004B27FC"/>
    <w:rsid w:val="0053783E"/>
    <w:rsid w:val="007D7FA5"/>
    <w:rsid w:val="00916DE0"/>
    <w:rsid w:val="009341CA"/>
    <w:rsid w:val="00956EEC"/>
    <w:rsid w:val="00C16181"/>
    <w:rsid w:val="00D42801"/>
    <w:rsid w:val="00F66332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D3D90-FAC1-4225-9B8E-8C4D2D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A5"/>
  </w:style>
  <w:style w:type="paragraph" w:styleId="Footer">
    <w:name w:val="footer"/>
    <w:basedOn w:val="Normal"/>
    <w:link w:val="FooterChar"/>
    <w:uiPriority w:val="99"/>
    <w:unhideWhenUsed/>
    <w:rsid w:val="007D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A5"/>
  </w:style>
  <w:style w:type="character" w:styleId="Hyperlink">
    <w:name w:val="Hyperlink"/>
    <w:basedOn w:val="DefaultParagraphFont"/>
    <w:uiPriority w:val="99"/>
    <w:unhideWhenUsed/>
    <w:rsid w:val="007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 C. Ward</cp:lastModifiedBy>
  <cp:revision>2</cp:revision>
  <dcterms:created xsi:type="dcterms:W3CDTF">2017-06-23T23:54:00Z</dcterms:created>
  <dcterms:modified xsi:type="dcterms:W3CDTF">2017-06-23T23:54:00Z</dcterms:modified>
</cp:coreProperties>
</file>