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19th, 2020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06/08/2020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bln8dwkm6m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05/18/2020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Affairs Charge- Faculty Assembly Chair Sarah Hampson, Vice Chair Turan Kayaoglu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0k246theosg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Decriminalizing UWT Workgroup discussion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 and General Transportation (From June)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Scheduling Classes around COVID-19- Continued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 for 2020-21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Tenure-Track Faculty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Tenure/Promotion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