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65C7" w14:textId="754D2A2F" w:rsidR="00D85418" w:rsidRPr="00D85418" w:rsidRDefault="00D85418" w:rsidP="00D85418">
      <w:pPr>
        <w:pStyle w:val="NoSpacing"/>
        <w:jc w:val="center"/>
        <w:rPr>
          <w:rFonts w:cstheme="minorHAnsi"/>
          <w:b/>
          <w:u w:val="single"/>
        </w:rPr>
      </w:pPr>
      <w:r w:rsidRPr="00D85418">
        <w:rPr>
          <w:rFonts w:cstheme="minorHAnsi"/>
          <w:b/>
          <w:u w:val="single"/>
        </w:rPr>
        <w:t>Community Grounded Praxis Quarterly Report</w:t>
      </w:r>
    </w:p>
    <w:p w14:paraId="1D015544" w14:textId="3B0EDC0D" w:rsidR="00D85418" w:rsidRDefault="00D85418" w:rsidP="00D85418">
      <w:pPr>
        <w:pStyle w:val="NoSpacing"/>
        <w:jc w:val="center"/>
        <w:rPr>
          <w:rFonts w:cstheme="minorHAnsi"/>
        </w:rPr>
      </w:pPr>
      <w:r w:rsidRPr="00D85418">
        <w:rPr>
          <w:rFonts w:cstheme="minorHAnsi"/>
        </w:rPr>
        <w:t>(</w:t>
      </w:r>
      <w:r w:rsidR="007C5556">
        <w:rPr>
          <w:rFonts w:cstheme="minorHAnsi"/>
          <w:i/>
        </w:rPr>
        <w:t xml:space="preserve">Program Administrator or </w:t>
      </w:r>
      <w:r w:rsidRPr="00D85418">
        <w:rPr>
          <w:rFonts w:cstheme="minorHAnsi"/>
          <w:i/>
        </w:rPr>
        <w:t>Superintendent</w:t>
      </w:r>
      <w:r w:rsidRPr="00D85418">
        <w:rPr>
          <w:rFonts w:cstheme="minorHAnsi"/>
        </w:rPr>
        <w:t xml:space="preserve"> </w:t>
      </w:r>
      <w:r w:rsidRPr="00D85418">
        <w:rPr>
          <w:rFonts w:cstheme="minorHAnsi"/>
          <w:i/>
        </w:rPr>
        <w:t>Certification</w:t>
      </w:r>
      <w:r w:rsidRPr="00D85418">
        <w:rPr>
          <w:rFonts w:cstheme="minorHAnsi"/>
        </w:rPr>
        <w:t xml:space="preserve"> </w:t>
      </w:r>
      <w:r w:rsidRPr="007C5556">
        <w:rPr>
          <w:rFonts w:cstheme="minorHAnsi"/>
          <w:i/>
          <w:iCs/>
        </w:rPr>
        <w:t>Students</w:t>
      </w:r>
      <w:r w:rsidRPr="00D85418">
        <w:rPr>
          <w:rFonts w:cstheme="minorHAnsi"/>
        </w:rPr>
        <w:t>)</w:t>
      </w:r>
    </w:p>
    <w:p w14:paraId="39B3D956" w14:textId="608B2FB9" w:rsidR="00D85418" w:rsidRPr="00022083" w:rsidRDefault="00D85418" w:rsidP="00D85418">
      <w:pPr>
        <w:pStyle w:val="NoSpacing"/>
        <w:jc w:val="center"/>
        <w:rPr>
          <w:rFonts w:cstheme="minorHAnsi"/>
          <w:color w:val="FF0000"/>
        </w:rPr>
      </w:pPr>
      <w:r w:rsidRPr="00022083">
        <w:rPr>
          <w:rFonts w:cstheme="minorHAnsi"/>
          <w:color w:val="FF0000"/>
        </w:rPr>
        <w:t>Quarter: [insert here]</w:t>
      </w:r>
    </w:p>
    <w:p w14:paraId="5730E09A" w14:textId="77777777" w:rsidR="00D85418" w:rsidRPr="00D85418" w:rsidRDefault="00D85418" w:rsidP="00D85418">
      <w:pPr>
        <w:pStyle w:val="NoSpacing"/>
        <w:rPr>
          <w:rFonts w:cstheme="minorHAnsi"/>
        </w:rPr>
      </w:pPr>
    </w:p>
    <w:tbl>
      <w:tblPr>
        <w:tblStyle w:val="TableGrid"/>
        <w:tblW w:w="0" w:type="auto"/>
        <w:tblLook w:val="04A0" w:firstRow="1" w:lastRow="0" w:firstColumn="1" w:lastColumn="0" w:noHBand="0" w:noVBand="1"/>
      </w:tblPr>
      <w:tblGrid>
        <w:gridCol w:w="2253"/>
        <w:gridCol w:w="2382"/>
        <w:gridCol w:w="2219"/>
        <w:gridCol w:w="2496"/>
      </w:tblGrid>
      <w:tr w:rsidR="00D85418" w:rsidRPr="00D85418" w14:paraId="59D1262E" w14:textId="77777777" w:rsidTr="00D85418">
        <w:tc>
          <w:tcPr>
            <w:tcW w:w="2253" w:type="dxa"/>
          </w:tcPr>
          <w:p w14:paraId="0925580E" w14:textId="77777777" w:rsidR="00D85418" w:rsidRPr="00D85418" w:rsidRDefault="00D85418" w:rsidP="00D27C7B">
            <w:pPr>
              <w:spacing w:after="160" w:line="259" w:lineRule="auto"/>
              <w:rPr>
                <w:rFonts w:cstheme="minorHAnsi"/>
                <w:b/>
                <w:u w:val="single"/>
              </w:rPr>
            </w:pPr>
            <w:r w:rsidRPr="00D85418">
              <w:rPr>
                <w:rFonts w:cstheme="minorHAnsi"/>
                <w:b/>
                <w:u w:val="single"/>
              </w:rPr>
              <w:t>Student Name:</w:t>
            </w:r>
          </w:p>
          <w:p w14:paraId="78AFB7F8" w14:textId="77777777" w:rsidR="00D85418" w:rsidRPr="00D85418" w:rsidRDefault="00D85418" w:rsidP="00D27C7B">
            <w:pPr>
              <w:spacing w:after="160" w:line="259" w:lineRule="auto"/>
              <w:rPr>
                <w:rFonts w:cstheme="minorHAnsi"/>
              </w:rPr>
            </w:pPr>
          </w:p>
        </w:tc>
        <w:tc>
          <w:tcPr>
            <w:tcW w:w="2382" w:type="dxa"/>
          </w:tcPr>
          <w:p w14:paraId="0831AFB7" w14:textId="77777777" w:rsidR="00D85418" w:rsidRPr="00D85418" w:rsidRDefault="00D85418" w:rsidP="00D27C7B">
            <w:pPr>
              <w:pStyle w:val="NoSpacing"/>
              <w:rPr>
                <w:rFonts w:cstheme="minorHAnsi"/>
                <w:b/>
                <w:u w:val="single"/>
              </w:rPr>
            </w:pPr>
            <w:r w:rsidRPr="00D85418">
              <w:rPr>
                <w:rFonts w:cstheme="minorHAnsi"/>
                <w:b/>
                <w:u w:val="single"/>
              </w:rPr>
              <w:t>Location of Practicum:</w:t>
            </w:r>
          </w:p>
          <w:p w14:paraId="752EB474" w14:textId="77777777" w:rsidR="00D85418" w:rsidRPr="00D85418" w:rsidRDefault="00D85418" w:rsidP="00D27C7B">
            <w:pPr>
              <w:spacing w:after="160" w:line="259" w:lineRule="auto"/>
              <w:rPr>
                <w:rFonts w:cstheme="minorHAnsi"/>
              </w:rPr>
            </w:pPr>
          </w:p>
        </w:tc>
        <w:tc>
          <w:tcPr>
            <w:tcW w:w="2219" w:type="dxa"/>
          </w:tcPr>
          <w:p w14:paraId="1BCDB017" w14:textId="77777777" w:rsidR="00D85418" w:rsidRPr="00D85418" w:rsidRDefault="00D85418" w:rsidP="00D27C7B">
            <w:pPr>
              <w:spacing w:after="160" w:line="259" w:lineRule="auto"/>
              <w:rPr>
                <w:rFonts w:cstheme="minorHAnsi"/>
                <w:b/>
                <w:u w:val="single"/>
              </w:rPr>
            </w:pPr>
            <w:r w:rsidRPr="00D85418">
              <w:rPr>
                <w:rFonts w:cstheme="minorHAnsi"/>
                <w:b/>
                <w:u w:val="single"/>
              </w:rPr>
              <w:t>Faculty Name:</w:t>
            </w:r>
          </w:p>
        </w:tc>
        <w:tc>
          <w:tcPr>
            <w:tcW w:w="2496" w:type="dxa"/>
          </w:tcPr>
          <w:p w14:paraId="3CE93633" w14:textId="2A4B7B09" w:rsidR="00D85418" w:rsidRPr="00D85418" w:rsidRDefault="00D85418" w:rsidP="00D27C7B">
            <w:pPr>
              <w:spacing w:after="160" w:line="259" w:lineRule="auto"/>
              <w:rPr>
                <w:rFonts w:cstheme="minorHAnsi"/>
                <w:b/>
                <w:u w:val="single"/>
              </w:rPr>
            </w:pPr>
            <w:r>
              <w:rPr>
                <w:rFonts w:cstheme="minorHAnsi"/>
                <w:b/>
                <w:u w:val="single"/>
              </w:rPr>
              <w:t>Mentor</w:t>
            </w:r>
            <w:r w:rsidRPr="00D85418">
              <w:rPr>
                <w:rFonts w:cstheme="minorHAnsi"/>
                <w:b/>
                <w:u w:val="single"/>
              </w:rPr>
              <w:t xml:space="preserve"> Name/Email:</w:t>
            </w:r>
          </w:p>
        </w:tc>
      </w:tr>
      <w:tr w:rsidR="00D85418" w:rsidRPr="00D85418" w14:paraId="2B1F685B" w14:textId="77777777" w:rsidTr="00D85418">
        <w:trPr>
          <w:trHeight w:val="1070"/>
        </w:trPr>
        <w:tc>
          <w:tcPr>
            <w:tcW w:w="9350" w:type="dxa"/>
            <w:gridSpan w:val="4"/>
          </w:tcPr>
          <w:p w14:paraId="47B2A2E1" w14:textId="09F6518E" w:rsidR="00D85418" w:rsidRPr="00D85418" w:rsidRDefault="00D85418" w:rsidP="00D85418">
            <w:pPr>
              <w:rPr>
                <w:rFonts w:cstheme="minorHAnsi"/>
              </w:rPr>
            </w:pPr>
            <w:r w:rsidRPr="00D85418">
              <w:rPr>
                <w:rFonts w:cstheme="minorHAnsi"/>
                <w:b/>
              </w:rPr>
              <w:t xml:space="preserve">Instructions: </w:t>
            </w:r>
            <w:r w:rsidRPr="00D85418">
              <w:rPr>
                <w:rFonts w:cstheme="minorHAnsi"/>
              </w:rPr>
              <w:t>Students must complete this quarterly report that provides an overview of hours spent</w:t>
            </w:r>
            <w:r w:rsidR="00837E67">
              <w:rPr>
                <w:rFonts w:cstheme="minorHAnsi"/>
              </w:rPr>
              <w:t xml:space="preserve"> and </w:t>
            </w:r>
            <w:r w:rsidRPr="00D85418">
              <w:rPr>
                <w:rFonts w:cstheme="minorHAnsi"/>
              </w:rPr>
              <w:t xml:space="preserve">brief reflections for each EdD student learning goal. </w:t>
            </w:r>
            <w:r>
              <w:rPr>
                <w:rFonts w:cstheme="minorHAnsi"/>
              </w:rPr>
              <w:t>A</w:t>
            </w:r>
            <w:r w:rsidRPr="00D85418">
              <w:rPr>
                <w:rFonts w:cstheme="minorHAnsi"/>
              </w:rPr>
              <w:t>long with quarterly-updated activity logs</w:t>
            </w:r>
            <w:r>
              <w:rPr>
                <w:rFonts w:cstheme="minorHAnsi"/>
              </w:rPr>
              <w:t>, this</w:t>
            </w:r>
            <w:r w:rsidRPr="00D85418">
              <w:rPr>
                <w:rFonts w:cstheme="minorHAnsi"/>
              </w:rPr>
              <w:t xml:space="preserve"> must be submitted to practicum faculty at the end of each quarter. Insert additional lines or use additional sheets as needed. </w:t>
            </w:r>
          </w:p>
        </w:tc>
      </w:tr>
    </w:tbl>
    <w:p w14:paraId="5B51C5B0" w14:textId="77777777" w:rsidR="00D85418" w:rsidRDefault="00D85418" w:rsidP="00D85418">
      <w:pPr>
        <w:spacing w:after="0"/>
        <w:rPr>
          <w:rFonts w:cstheme="minorHAnsi"/>
          <w:b/>
          <w:u w:val="single"/>
        </w:rPr>
      </w:pPr>
    </w:p>
    <w:p w14:paraId="16DE465D" w14:textId="0E3D28C5" w:rsidR="00362784" w:rsidRPr="00D85418" w:rsidRDefault="00362784">
      <w:pPr>
        <w:rPr>
          <w:rFonts w:cstheme="minorHAnsi"/>
          <w:b/>
          <w:u w:val="single"/>
        </w:rPr>
      </w:pPr>
      <w:r w:rsidRPr="00D85418">
        <w:rPr>
          <w:rFonts w:cstheme="minorHAnsi"/>
          <w:b/>
          <w:u w:val="single"/>
        </w:rPr>
        <w:t>Overview of Hours</w:t>
      </w:r>
    </w:p>
    <w:p w14:paraId="69D13322" w14:textId="77777777" w:rsidR="007C5556" w:rsidRDefault="007C5556" w:rsidP="007C5556">
      <w:pPr>
        <w:pStyle w:val="NoSpacing"/>
        <w:rPr>
          <w:b/>
          <w:u w:val="single"/>
        </w:rPr>
      </w:pPr>
    </w:p>
    <w:p w14:paraId="5A0C49D4" w14:textId="7BEDB8A3" w:rsidR="007C5556" w:rsidRPr="007C5556" w:rsidRDefault="007C5556" w:rsidP="007C5556">
      <w:pPr>
        <w:pStyle w:val="NoSpacing"/>
        <w:rPr>
          <w:b/>
          <w:u w:val="single"/>
        </w:rPr>
      </w:pPr>
      <w:r w:rsidRPr="004971DC">
        <w:rPr>
          <w:b/>
          <w:u w:val="single"/>
        </w:rPr>
        <w:t>STANDARD ONE: Mission, Vision, and Improvement</w:t>
      </w:r>
      <w:r>
        <w:rPr>
          <w:i/>
          <w:iCs/>
        </w:rPr>
        <w:t xml:space="preserve"> (</w:t>
      </w:r>
      <w:r w:rsidRPr="007C5556">
        <w:rPr>
          <w:i/>
          <w:iCs/>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data use, technology, values, equity, diversity, digital citizenship, and community.</w:t>
      </w:r>
      <w:r>
        <w:rPr>
          <w:i/>
          <w:iCs/>
        </w:rPr>
        <w:t>)</w:t>
      </w:r>
    </w:p>
    <w:p w14:paraId="45760302" w14:textId="77777777" w:rsidR="00D85418" w:rsidRPr="00D85418" w:rsidRDefault="00D85418" w:rsidP="00D85418">
      <w:pPr>
        <w:spacing w:after="160" w:line="259" w:lineRule="auto"/>
        <w:rPr>
          <w:rFonts w:cstheme="minorHAnsi"/>
          <w:b/>
          <w:u w:val="single"/>
        </w:rPr>
      </w:pPr>
    </w:p>
    <w:p w14:paraId="6A3A271A" w14:textId="2E1659F8" w:rsidR="007C5556" w:rsidRPr="007C5556" w:rsidRDefault="007C5556" w:rsidP="007C5556">
      <w:pPr>
        <w:pStyle w:val="NoSpacing"/>
        <w:rPr>
          <w:b/>
          <w:u w:val="single"/>
        </w:rPr>
      </w:pPr>
      <w:r w:rsidRPr="004971DC">
        <w:rPr>
          <w:b/>
          <w:u w:val="single"/>
        </w:rPr>
        <w:t>STANDARD TWO: Ethics and Professional Norms</w:t>
      </w:r>
      <w:r w:rsidRPr="007C5556">
        <w:rPr>
          <w:i/>
          <w:iCs/>
        </w:rPr>
        <w:t xml:space="preserve"> (Candidates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professional norms and culture.)</w:t>
      </w:r>
    </w:p>
    <w:p w14:paraId="2BB3F780" w14:textId="53FB1238" w:rsidR="00D85418" w:rsidRPr="00D85418" w:rsidRDefault="00D85418" w:rsidP="00D85418">
      <w:pPr>
        <w:rPr>
          <w:rFonts w:cstheme="minorHAnsi"/>
          <w:b/>
          <w:u w:val="single"/>
        </w:rPr>
      </w:pPr>
    </w:p>
    <w:p w14:paraId="2F6C9A51" w14:textId="27637540" w:rsidR="007C5556" w:rsidRPr="007C5556" w:rsidRDefault="007C5556" w:rsidP="007C5556">
      <w:pPr>
        <w:pStyle w:val="NoSpacing"/>
        <w:rPr>
          <w:b/>
          <w:u w:val="single"/>
        </w:rPr>
      </w:pPr>
      <w:r w:rsidRPr="00E21342">
        <w:rPr>
          <w:b/>
          <w:u w:val="single"/>
        </w:rPr>
        <w:t>STANDARD THREE: Equity, Inclusiveness and Cultural Responsiveness</w:t>
      </w:r>
      <w:r w:rsidRPr="007C5556">
        <w:rPr>
          <w:rFonts w:cstheme="minorHAnsi"/>
          <w:i/>
          <w:iCs/>
        </w:rPr>
        <w:t xml:space="preserve"> (Candidates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develop and maintain a supportive, equitable, culturally responsive, and inclusive district culture.)</w:t>
      </w:r>
    </w:p>
    <w:p w14:paraId="4B863D2A" w14:textId="77777777" w:rsidR="00D85418" w:rsidRDefault="00D85418" w:rsidP="00D85418">
      <w:pPr>
        <w:rPr>
          <w:rFonts w:cstheme="minorHAnsi"/>
          <w:b/>
          <w:u w:val="single"/>
        </w:rPr>
      </w:pPr>
    </w:p>
    <w:p w14:paraId="1CE34980" w14:textId="5ED678CF" w:rsidR="007C5556" w:rsidRPr="007C5556" w:rsidRDefault="007C5556" w:rsidP="007C5556">
      <w:pPr>
        <w:pStyle w:val="NoSpacing"/>
        <w:rPr>
          <w:b/>
          <w:i/>
          <w:iCs/>
          <w:u w:val="single"/>
        </w:rPr>
      </w:pPr>
      <w:r w:rsidRPr="00A83A21">
        <w:rPr>
          <w:b/>
          <w:u w:val="single"/>
        </w:rPr>
        <w:t xml:space="preserve">STANDARD FOUR: Learning and </w:t>
      </w:r>
      <w:proofErr w:type="gramStart"/>
      <w:r w:rsidRPr="00A83A21">
        <w:rPr>
          <w:b/>
          <w:u w:val="single"/>
        </w:rPr>
        <w:t>Instruction</w:t>
      </w:r>
      <w:r>
        <w:rPr>
          <w:b/>
          <w:u w:val="single"/>
        </w:rPr>
        <w:t xml:space="preserve"> </w:t>
      </w:r>
      <w:r>
        <w:rPr>
          <w:rFonts w:cstheme="minorHAnsi"/>
        </w:rPr>
        <w:t xml:space="preserve"> </w:t>
      </w:r>
      <w:r w:rsidRPr="007C5556">
        <w:rPr>
          <w:rFonts w:cstheme="minorHAnsi"/>
          <w:i/>
          <w:iCs/>
        </w:rPr>
        <w:t>(</w:t>
      </w:r>
      <w:proofErr w:type="gramEnd"/>
      <w:r w:rsidRPr="007C5556">
        <w:rPr>
          <w:rFonts w:cstheme="minorHAnsi"/>
          <w:i/>
          <w:iCs/>
        </w:rPr>
        <w:t>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evaluate, design, cultivate, and implement coherent systems of curriculum, instruction, data systems, supports, assessment, and instructional leadership.)</w:t>
      </w:r>
    </w:p>
    <w:p w14:paraId="46EA9A20" w14:textId="64E5758A" w:rsidR="00D85418" w:rsidRDefault="00D85418" w:rsidP="00D85418">
      <w:pPr>
        <w:rPr>
          <w:rFonts w:cstheme="minorHAnsi"/>
          <w:b/>
          <w:u w:val="single"/>
        </w:rPr>
      </w:pPr>
    </w:p>
    <w:p w14:paraId="14054723" w14:textId="0F4911E4" w:rsidR="007C5556" w:rsidRPr="007C5556" w:rsidRDefault="007C5556" w:rsidP="007C5556">
      <w:pPr>
        <w:pStyle w:val="NoSpacing"/>
        <w:rPr>
          <w:b/>
          <w:u w:val="single"/>
        </w:rPr>
      </w:pPr>
      <w:r w:rsidRPr="00A83A21">
        <w:rPr>
          <w:b/>
          <w:u w:val="single"/>
        </w:rPr>
        <w:t>STANDARD FIVE: Community and External Leadership</w:t>
      </w:r>
      <w:r w:rsidRPr="007C5556">
        <w:rPr>
          <w:i/>
          <w:iCs/>
        </w:rPr>
        <w:t xml:space="preserve"> (Candidates who successfully complete a building level educational leadership preparation program understand and demonstrate the capacity to promote the current and future success and well-being of each student and adult by applying the knowledge, skills, and commitments necessary to engage families, community, and school personnel in order to </w:t>
      </w:r>
      <w:r w:rsidRPr="007C5556">
        <w:rPr>
          <w:i/>
          <w:iCs/>
        </w:rPr>
        <w:lastRenderedPageBreak/>
        <w:t>strengthen student learning, support school improvement and advocate for the needs of their school and community.)</w:t>
      </w:r>
    </w:p>
    <w:p w14:paraId="51DB0EE4" w14:textId="67862BE0" w:rsidR="007C5556" w:rsidRDefault="007C5556" w:rsidP="00D85418">
      <w:pPr>
        <w:rPr>
          <w:rFonts w:cstheme="minorHAnsi"/>
          <w:b/>
          <w:u w:val="single"/>
        </w:rPr>
      </w:pPr>
    </w:p>
    <w:p w14:paraId="02814795" w14:textId="14E37A50" w:rsidR="007C5556" w:rsidRPr="007C5556" w:rsidRDefault="007C5556" w:rsidP="007C5556">
      <w:pPr>
        <w:pStyle w:val="NoSpacing"/>
        <w:rPr>
          <w:b/>
          <w:u w:val="single"/>
        </w:rPr>
      </w:pPr>
      <w:r w:rsidRPr="004E7D5F">
        <w:rPr>
          <w:b/>
          <w:u w:val="single"/>
        </w:rPr>
        <w:t xml:space="preserve">STANDARD SIX: Operations and </w:t>
      </w:r>
      <w:r w:rsidR="00022083" w:rsidRPr="004E7D5F">
        <w:rPr>
          <w:b/>
          <w:u w:val="single"/>
        </w:rPr>
        <w:t xml:space="preserve">Management </w:t>
      </w:r>
      <w:r w:rsidR="00022083" w:rsidRPr="007C5556">
        <w:rPr>
          <w:rFonts w:cstheme="minorHAnsi"/>
          <w:i/>
          <w:iCs/>
        </w:rPr>
        <w:t>(</w:t>
      </w:r>
      <w:r w:rsidRPr="007C5556">
        <w:rPr>
          <w:rFonts w:cstheme="minorHAnsi"/>
          <w:i/>
          <w:iCs/>
        </w:rPr>
        <w:t>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develop, monitor, evaluate, and manage data-informed and equitable district systems for operations, resources, technology, and human capital management.)</w:t>
      </w:r>
    </w:p>
    <w:p w14:paraId="214E2441" w14:textId="516C7065" w:rsidR="007C5556" w:rsidRDefault="007C5556" w:rsidP="00D85418">
      <w:pPr>
        <w:rPr>
          <w:rFonts w:cstheme="minorHAnsi"/>
          <w:b/>
          <w:u w:val="single"/>
        </w:rPr>
      </w:pPr>
    </w:p>
    <w:p w14:paraId="07C9C662" w14:textId="15EB9F6E" w:rsidR="007C5556" w:rsidRPr="007C5556" w:rsidRDefault="007C5556" w:rsidP="007C5556">
      <w:pPr>
        <w:pStyle w:val="NoSpacing"/>
        <w:rPr>
          <w:b/>
          <w:u w:val="single"/>
        </w:rPr>
      </w:pPr>
      <w:r w:rsidRPr="004E7D5F">
        <w:rPr>
          <w:b/>
          <w:u w:val="single"/>
        </w:rPr>
        <w:t>STANDARD SEVEN: Building Professional Capacity</w:t>
      </w:r>
      <w:r>
        <w:rPr>
          <w:rFonts w:cstheme="minorHAnsi"/>
          <w:i/>
          <w:iCs/>
        </w:rPr>
        <w:t xml:space="preserve"> (</w:t>
      </w:r>
      <w:r w:rsidRPr="007C5556">
        <w:rPr>
          <w:rFonts w:cstheme="minorHAnsi"/>
          <w:i/>
          <w:iCs/>
        </w:rPr>
        <w:t>Candidates who successfully complete a district-level educational leadership preparation program understand and demonstrate the capacity to promote the present and future success and well- being of students and district personnel by applying the knowledge, skills, and commitments necessary to cultivate relationships, lead collaborative decision making and governance, and represent and advocate for district needs in broader policy conversations.</w:t>
      </w:r>
      <w:r>
        <w:rPr>
          <w:rFonts w:cstheme="minorHAnsi"/>
          <w:i/>
          <w:iCs/>
        </w:rPr>
        <w:t>)</w:t>
      </w:r>
    </w:p>
    <w:p w14:paraId="7C4459FF" w14:textId="77777777" w:rsidR="007C5556" w:rsidRPr="00D85418" w:rsidRDefault="007C5556" w:rsidP="00D85418">
      <w:pPr>
        <w:rPr>
          <w:rFonts w:cstheme="minorHAnsi"/>
          <w:b/>
          <w:u w:val="single"/>
        </w:rPr>
      </w:pPr>
    </w:p>
    <w:p w14:paraId="51720E48" w14:textId="6257D4F1" w:rsidR="00362784" w:rsidRDefault="00362784">
      <w:pPr>
        <w:rPr>
          <w:rFonts w:cstheme="minorHAnsi"/>
          <w:b/>
          <w:bCs/>
          <w:u w:val="single"/>
        </w:rPr>
      </w:pPr>
      <w:r w:rsidRPr="00D85418">
        <w:rPr>
          <w:rFonts w:cstheme="minorHAnsi"/>
          <w:b/>
          <w:bCs/>
          <w:u w:val="single"/>
        </w:rPr>
        <w:t>Areas of Growth or Future Opportun</w:t>
      </w:r>
      <w:r w:rsidR="00837E67">
        <w:rPr>
          <w:rFonts w:cstheme="minorHAnsi"/>
          <w:b/>
          <w:bCs/>
          <w:u w:val="single"/>
        </w:rPr>
        <w:t>i</w:t>
      </w:r>
      <w:r w:rsidRPr="00D85418">
        <w:rPr>
          <w:rFonts w:cstheme="minorHAnsi"/>
          <w:b/>
          <w:bCs/>
          <w:u w:val="single"/>
        </w:rPr>
        <w:t>ty</w:t>
      </w:r>
    </w:p>
    <w:p w14:paraId="5E911BC2" w14:textId="7FE2C521" w:rsidR="00022083" w:rsidRDefault="00022083">
      <w:pPr>
        <w:rPr>
          <w:rFonts w:cstheme="minorHAnsi"/>
          <w:b/>
          <w:bCs/>
          <w:u w:val="single"/>
        </w:rPr>
      </w:pPr>
    </w:p>
    <w:p w14:paraId="39B17328" w14:textId="679B9C39" w:rsidR="00022083" w:rsidRDefault="00022083">
      <w:pPr>
        <w:rPr>
          <w:rFonts w:cstheme="minorHAnsi"/>
          <w:b/>
          <w:bCs/>
          <w:u w:val="single"/>
        </w:rPr>
      </w:pPr>
    </w:p>
    <w:p w14:paraId="57C5169D" w14:textId="3F01720E" w:rsidR="00022083" w:rsidRDefault="00022083">
      <w:pPr>
        <w:rPr>
          <w:rFonts w:cstheme="minorHAnsi"/>
          <w:b/>
          <w:bCs/>
          <w:u w:val="single"/>
        </w:rPr>
      </w:pPr>
    </w:p>
    <w:p w14:paraId="358167F1" w14:textId="407D4EC2" w:rsidR="00022083" w:rsidRDefault="00022083">
      <w:pPr>
        <w:rPr>
          <w:rFonts w:cstheme="minorHAnsi"/>
          <w:b/>
          <w:bCs/>
          <w:u w:val="single"/>
        </w:rPr>
      </w:pPr>
    </w:p>
    <w:p w14:paraId="224349E3" w14:textId="0A76420A" w:rsidR="00022083" w:rsidRDefault="00022083">
      <w:pPr>
        <w:rPr>
          <w:rFonts w:cstheme="minorHAnsi"/>
          <w:b/>
          <w:bCs/>
          <w:u w:val="single"/>
        </w:rPr>
      </w:pPr>
    </w:p>
    <w:tbl>
      <w:tblPr>
        <w:tblStyle w:val="TableGrid"/>
        <w:tblW w:w="0" w:type="auto"/>
        <w:tblLook w:val="04A0" w:firstRow="1" w:lastRow="0" w:firstColumn="1" w:lastColumn="0" w:noHBand="0" w:noVBand="1"/>
      </w:tblPr>
      <w:tblGrid>
        <w:gridCol w:w="4675"/>
        <w:gridCol w:w="4675"/>
      </w:tblGrid>
      <w:tr w:rsidR="00022083" w14:paraId="054C6B55" w14:textId="77777777" w:rsidTr="00022083">
        <w:tc>
          <w:tcPr>
            <w:tcW w:w="4675" w:type="dxa"/>
            <w:tcBorders>
              <w:top w:val="nil"/>
              <w:left w:val="nil"/>
              <w:bottom w:val="single" w:sz="4" w:space="0" w:color="auto"/>
              <w:right w:val="nil"/>
            </w:tcBorders>
          </w:tcPr>
          <w:p w14:paraId="0B0F3A1D" w14:textId="77777777" w:rsidR="00022083" w:rsidRDefault="00022083">
            <w:pPr>
              <w:rPr>
                <w:rFonts w:cstheme="minorHAnsi"/>
                <w:b/>
                <w:bCs/>
                <w:u w:val="single"/>
              </w:rPr>
            </w:pPr>
          </w:p>
          <w:p w14:paraId="2CFAD1AD" w14:textId="77777777" w:rsidR="00022083" w:rsidRDefault="00022083">
            <w:pPr>
              <w:rPr>
                <w:rFonts w:cstheme="minorHAnsi"/>
                <w:b/>
                <w:bCs/>
                <w:u w:val="single"/>
              </w:rPr>
            </w:pPr>
          </w:p>
          <w:p w14:paraId="20F6F0FF" w14:textId="77777777" w:rsidR="00022083" w:rsidRDefault="00022083">
            <w:pPr>
              <w:rPr>
                <w:rFonts w:cstheme="minorHAnsi"/>
                <w:b/>
                <w:bCs/>
                <w:u w:val="single"/>
              </w:rPr>
            </w:pPr>
          </w:p>
          <w:p w14:paraId="3FF5236A" w14:textId="2D4A9305" w:rsidR="00022083" w:rsidRDefault="00022083">
            <w:pPr>
              <w:rPr>
                <w:rFonts w:cstheme="minorHAnsi"/>
                <w:b/>
                <w:bCs/>
                <w:u w:val="single"/>
              </w:rPr>
            </w:pPr>
          </w:p>
        </w:tc>
        <w:tc>
          <w:tcPr>
            <w:tcW w:w="4675" w:type="dxa"/>
            <w:tcBorders>
              <w:top w:val="nil"/>
              <w:left w:val="nil"/>
              <w:bottom w:val="single" w:sz="4" w:space="0" w:color="auto"/>
              <w:right w:val="nil"/>
            </w:tcBorders>
          </w:tcPr>
          <w:p w14:paraId="3A5C62F0" w14:textId="77777777" w:rsidR="00022083" w:rsidRDefault="00022083">
            <w:pPr>
              <w:rPr>
                <w:rFonts w:cstheme="minorHAnsi"/>
                <w:b/>
                <w:bCs/>
                <w:u w:val="single"/>
              </w:rPr>
            </w:pPr>
          </w:p>
        </w:tc>
      </w:tr>
      <w:tr w:rsidR="00022083" w14:paraId="3C3F0B8C" w14:textId="77777777" w:rsidTr="00022083">
        <w:tc>
          <w:tcPr>
            <w:tcW w:w="4675" w:type="dxa"/>
            <w:tcBorders>
              <w:top w:val="single" w:sz="4" w:space="0" w:color="auto"/>
              <w:left w:val="nil"/>
              <w:bottom w:val="single" w:sz="4" w:space="0" w:color="auto"/>
              <w:right w:val="nil"/>
            </w:tcBorders>
          </w:tcPr>
          <w:p w14:paraId="511BA5A1" w14:textId="0513F2B6" w:rsidR="00022083" w:rsidRPr="00022083" w:rsidRDefault="00022083">
            <w:pPr>
              <w:rPr>
                <w:rFonts w:cstheme="minorHAnsi"/>
                <w:sz w:val="20"/>
                <w:szCs w:val="20"/>
              </w:rPr>
            </w:pPr>
            <w:r w:rsidRPr="00022083">
              <w:rPr>
                <w:rFonts w:cstheme="minorHAnsi"/>
                <w:sz w:val="20"/>
                <w:szCs w:val="20"/>
              </w:rPr>
              <w:t>Mentor Signature</w:t>
            </w:r>
          </w:p>
          <w:p w14:paraId="2AEF9BBC" w14:textId="77777777" w:rsidR="00022083" w:rsidRPr="00022083" w:rsidRDefault="00022083">
            <w:pPr>
              <w:rPr>
                <w:rFonts w:cstheme="minorHAnsi"/>
                <w:sz w:val="20"/>
                <w:szCs w:val="20"/>
              </w:rPr>
            </w:pPr>
          </w:p>
          <w:p w14:paraId="4FD1B85F" w14:textId="77777777" w:rsidR="00022083" w:rsidRPr="00022083" w:rsidRDefault="00022083">
            <w:pPr>
              <w:rPr>
                <w:rFonts w:cstheme="minorHAnsi"/>
                <w:sz w:val="20"/>
                <w:szCs w:val="20"/>
              </w:rPr>
            </w:pPr>
          </w:p>
          <w:p w14:paraId="40805256" w14:textId="77777777" w:rsidR="00022083" w:rsidRPr="00022083" w:rsidRDefault="00022083">
            <w:pPr>
              <w:rPr>
                <w:rFonts w:cstheme="minorHAnsi"/>
                <w:sz w:val="20"/>
                <w:szCs w:val="20"/>
              </w:rPr>
            </w:pPr>
          </w:p>
          <w:p w14:paraId="5FBE3CB2" w14:textId="3B9AE642" w:rsidR="00022083" w:rsidRPr="00022083" w:rsidRDefault="00022083">
            <w:pPr>
              <w:rPr>
                <w:rFonts w:cstheme="minorHAnsi"/>
                <w:sz w:val="20"/>
                <w:szCs w:val="20"/>
              </w:rPr>
            </w:pPr>
          </w:p>
        </w:tc>
        <w:tc>
          <w:tcPr>
            <w:tcW w:w="4675" w:type="dxa"/>
            <w:tcBorders>
              <w:top w:val="single" w:sz="4" w:space="0" w:color="auto"/>
              <w:left w:val="nil"/>
              <w:bottom w:val="single" w:sz="4" w:space="0" w:color="auto"/>
              <w:right w:val="nil"/>
            </w:tcBorders>
          </w:tcPr>
          <w:p w14:paraId="202B67EF" w14:textId="109239AA" w:rsidR="00022083" w:rsidRPr="00022083" w:rsidRDefault="00022083">
            <w:pPr>
              <w:rPr>
                <w:rFonts w:cstheme="minorHAnsi"/>
                <w:sz w:val="20"/>
                <w:szCs w:val="20"/>
              </w:rPr>
            </w:pPr>
            <w:r w:rsidRPr="00022083">
              <w:rPr>
                <w:rFonts w:cstheme="minorHAnsi"/>
                <w:sz w:val="20"/>
                <w:szCs w:val="20"/>
              </w:rPr>
              <w:t>Date</w:t>
            </w:r>
          </w:p>
        </w:tc>
      </w:tr>
    </w:tbl>
    <w:p w14:paraId="27D18BA6" w14:textId="54E55B02" w:rsidR="00022083" w:rsidRPr="00022083" w:rsidRDefault="00022083">
      <w:pPr>
        <w:rPr>
          <w:rFonts w:cstheme="minorHAnsi"/>
          <w:sz w:val="20"/>
          <w:szCs w:val="20"/>
        </w:rPr>
      </w:pPr>
      <w:r w:rsidRPr="00022083">
        <w:rPr>
          <w:rFonts w:cstheme="minorHAnsi"/>
          <w:sz w:val="20"/>
          <w:szCs w:val="20"/>
        </w:rPr>
        <w:t>Faculty Advisor Signature</w:t>
      </w:r>
      <w:r w:rsidRPr="00022083">
        <w:rPr>
          <w:rFonts w:cstheme="minorHAnsi"/>
          <w:sz w:val="20"/>
          <w:szCs w:val="20"/>
        </w:rPr>
        <w:tab/>
      </w:r>
      <w:r w:rsidRPr="00022083">
        <w:rPr>
          <w:rFonts w:cstheme="minorHAnsi"/>
          <w:sz w:val="20"/>
          <w:szCs w:val="20"/>
        </w:rPr>
        <w:tab/>
      </w:r>
      <w:r w:rsidRPr="00022083">
        <w:rPr>
          <w:rFonts w:cstheme="minorHAnsi"/>
          <w:sz w:val="20"/>
          <w:szCs w:val="20"/>
        </w:rPr>
        <w:tab/>
        <w:t xml:space="preserve">         </w:t>
      </w:r>
      <w:r>
        <w:rPr>
          <w:rFonts w:cstheme="minorHAnsi"/>
          <w:sz w:val="20"/>
          <w:szCs w:val="20"/>
        </w:rPr>
        <w:tab/>
        <w:t xml:space="preserve">          </w:t>
      </w:r>
      <w:r w:rsidRPr="00022083">
        <w:rPr>
          <w:rFonts w:cstheme="minorHAnsi"/>
          <w:sz w:val="20"/>
          <w:szCs w:val="20"/>
        </w:rPr>
        <w:t>Date</w:t>
      </w:r>
    </w:p>
    <w:sectPr w:rsidR="00022083" w:rsidRPr="000220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21E1" w14:textId="77777777" w:rsidR="002B148F" w:rsidRDefault="002B148F" w:rsidP="00B2182A">
      <w:pPr>
        <w:spacing w:after="0" w:line="240" w:lineRule="auto"/>
      </w:pPr>
      <w:r>
        <w:separator/>
      </w:r>
    </w:p>
  </w:endnote>
  <w:endnote w:type="continuationSeparator" w:id="0">
    <w:p w14:paraId="102D2AA6" w14:textId="77777777" w:rsidR="002B148F" w:rsidRDefault="002B148F" w:rsidP="00B2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BB3B" w14:textId="6710A765" w:rsidR="00B2182A" w:rsidRPr="00D85418" w:rsidRDefault="00B2182A">
    <w:pPr>
      <w:pStyle w:val="Footer"/>
      <w:rPr>
        <w:i/>
        <w:iCs/>
      </w:rPr>
    </w:pPr>
    <w:r w:rsidRPr="00D85418">
      <w:rPr>
        <w:i/>
        <w:iCs/>
      </w:rPr>
      <w:t xml:space="preserve">Revised </w:t>
    </w:r>
    <w:r w:rsidR="00D85418" w:rsidRPr="00D85418">
      <w:rPr>
        <w:i/>
        <w:iCs/>
      </w:rPr>
      <w:t>3</w:t>
    </w:r>
    <w:r w:rsidR="005467DF" w:rsidRPr="00D85418">
      <w:rPr>
        <w:i/>
        <w:iCs/>
      </w:rPr>
      <w:t>/202</w:t>
    </w:r>
    <w:r w:rsidR="00D85418" w:rsidRPr="00D85418">
      <w:rPr>
        <w:i/>
        <w:iCs/>
      </w:rPr>
      <w:t>4_CBK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9CA2" w14:textId="77777777" w:rsidR="002B148F" w:rsidRDefault="002B148F" w:rsidP="00B2182A">
      <w:pPr>
        <w:spacing w:after="0" w:line="240" w:lineRule="auto"/>
      </w:pPr>
      <w:r>
        <w:separator/>
      </w:r>
    </w:p>
  </w:footnote>
  <w:footnote w:type="continuationSeparator" w:id="0">
    <w:p w14:paraId="586A6050" w14:textId="77777777" w:rsidR="002B148F" w:rsidRDefault="002B148F" w:rsidP="00B21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2927"/>
    <w:multiLevelType w:val="hybridMultilevel"/>
    <w:tmpl w:val="036EEF0E"/>
    <w:lvl w:ilvl="0" w:tplc="79400690">
      <w:start w:val="1"/>
      <w:numFmt w:val="decimal"/>
      <w:lvlText w:val="%1)"/>
      <w:lvlJc w:val="left"/>
      <w:pPr>
        <w:ind w:left="1132" w:hanging="360"/>
      </w:pPr>
      <w:rPr>
        <w:rFonts w:ascii="Tw Cen MT" w:eastAsia="Tw Cen MT" w:hAnsi="Tw Cen MT" w:cs="Tw Cen MT" w:hint="default"/>
        <w:b w:val="0"/>
        <w:bCs w:val="0"/>
        <w:i w:val="0"/>
        <w:iCs w:val="0"/>
        <w:spacing w:val="-1"/>
        <w:w w:val="100"/>
        <w:sz w:val="24"/>
        <w:szCs w:val="24"/>
        <w:lang w:val="en-US" w:eastAsia="en-US" w:bidi="ar-SA"/>
      </w:rPr>
    </w:lvl>
    <w:lvl w:ilvl="1" w:tplc="FC60B38E">
      <w:start w:val="1"/>
      <w:numFmt w:val="lowerLetter"/>
      <w:lvlText w:val="%2."/>
      <w:lvlJc w:val="left"/>
      <w:pPr>
        <w:ind w:left="1852" w:hanging="360"/>
      </w:pPr>
      <w:rPr>
        <w:rFonts w:ascii="Tw Cen MT" w:eastAsia="Tw Cen MT" w:hAnsi="Tw Cen MT" w:cs="Tw Cen MT" w:hint="default"/>
        <w:b w:val="0"/>
        <w:bCs w:val="0"/>
        <w:i w:val="0"/>
        <w:iCs w:val="0"/>
        <w:spacing w:val="-1"/>
        <w:w w:val="100"/>
        <w:sz w:val="24"/>
        <w:szCs w:val="24"/>
        <w:lang w:val="en-US" w:eastAsia="en-US" w:bidi="ar-SA"/>
      </w:rPr>
    </w:lvl>
    <w:lvl w:ilvl="2" w:tplc="CDA0146E">
      <w:numFmt w:val="bullet"/>
      <w:lvlText w:val="•"/>
      <w:lvlJc w:val="left"/>
      <w:pPr>
        <w:ind w:left="2815" w:hanging="360"/>
      </w:pPr>
      <w:rPr>
        <w:rFonts w:hint="default"/>
        <w:lang w:val="en-US" w:eastAsia="en-US" w:bidi="ar-SA"/>
      </w:rPr>
    </w:lvl>
    <w:lvl w:ilvl="3" w:tplc="0DC47C18">
      <w:numFmt w:val="bullet"/>
      <w:lvlText w:val="•"/>
      <w:lvlJc w:val="left"/>
      <w:pPr>
        <w:ind w:left="3771" w:hanging="360"/>
      </w:pPr>
      <w:rPr>
        <w:rFonts w:hint="default"/>
        <w:lang w:val="en-US" w:eastAsia="en-US" w:bidi="ar-SA"/>
      </w:rPr>
    </w:lvl>
    <w:lvl w:ilvl="4" w:tplc="0DAE3E8C">
      <w:numFmt w:val="bullet"/>
      <w:lvlText w:val="•"/>
      <w:lvlJc w:val="left"/>
      <w:pPr>
        <w:ind w:left="4726" w:hanging="360"/>
      </w:pPr>
      <w:rPr>
        <w:rFonts w:hint="default"/>
        <w:lang w:val="en-US" w:eastAsia="en-US" w:bidi="ar-SA"/>
      </w:rPr>
    </w:lvl>
    <w:lvl w:ilvl="5" w:tplc="DF7C39BA">
      <w:numFmt w:val="bullet"/>
      <w:lvlText w:val="•"/>
      <w:lvlJc w:val="left"/>
      <w:pPr>
        <w:ind w:left="5682" w:hanging="360"/>
      </w:pPr>
      <w:rPr>
        <w:rFonts w:hint="default"/>
        <w:lang w:val="en-US" w:eastAsia="en-US" w:bidi="ar-SA"/>
      </w:rPr>
    </w:lvl>
    <w:lvl w:ilvl="6" w:tplc="00C4AD80">
      <w:numFmt w:val="bullet"/>
      <w:lvlText w:val="•"/>
      <w:lvlJc w:val="left"/>
      <w:pPr>
        <w:ind w:left="6637" w:hanging="360"/>
      </w:pPr>
      <w:rPr>
        <w:rFonts w:hint="default"/>
        <w:lang w:val="en-US" w:eastAsia="en-US" w:bidi="ar-SA"/>
      </w:rPr>
    </w:lvl>
    <w:lvl w:ilvl="7" w:tplc="9F90BD7C">
      <w:numFmt w:val="bullet"/>
      <w:lvlText w:val="•"/>
      <w:lvlJc w:val="left"/>
      <w:pPr>
        <w:ind w:left="7593" w:hanging="360"/>
      </w:pPr>
      <w:rPr>
        <w:rFonts w:hint="default"/>
        <w:lang w:val="en-US" w:eastAsia="en-US" w:bidi="ar-SA"/>
      </w:rPr>
    </w:lvl>
    <w:lvl w:ilvl="8" w:tplc="C72EB7F4">
      <w:numFmt w:val="bullet"/>
      <w:lvlText w:val="•"/>
      <w:lvlJc w:val="left"/>
      <w:pPr>
        <w:ind w:left="85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FD"/>
    <w:rsid w:val="00022083"/>
    <w:rsid w:val="000E2B8D"/>
    <w:rsid w:val="002B148F"/>
    <w:rsid w:val="002F6E4A"/>
    <w:rsid w:val="00362784"/>
    <w:rsid w:val="004D1E27"/>
    <w:rsid w:val="004D6953"/>
    <w:rsid w:val="00540D12"/>
    <w:rsid w:val="005467DF"/>
    <w:rsid w:val="00773525"/>
    <w:rsid w:val="007C5556"/>
    <w:rsid w:val="007F37A0"/>
    <w:rsid w:val="00837E67"/>
    <w:rsid w:val="008C2E27"/>
    <w:rsid w:val="009B0EFD"/>
    <w:rsid w:val="00B2182A"/>
    <w:rsid w:val="00BC2E28"/>
    <w:rsid w:val="00CE4D0B"/>
    <w:rsid w:val="00D85418"/>
    <w:rsid w:val="00DA7AC5"/>
    <w:rsid w:val="00DF1B10"/>
    <w:rsid w:val="00EA42AB"/>
    <w:rsid w:val="00F87507"/>
    <w:rsid w:val="00FE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33D3"/>
  <w15:docId w15:val="{DC6C0C18-D128-4AE2-A0AC-9034AB26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82A"/>
  </w:style>
  <w:style w:type="paragraph" w:styleId="Footer">
    <w:name w:val="footer"/>
    <w:basedOn w:val="Normal"/>
    <w:link w:val="FooterChar"/>
    <w:uiPriority w:val="99"/>
    <w:unhideWhenUsed/>
    <w:rsid w:val="00B21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82A"/>
  </w:style>
  <w:style w:type="paragraph" w:styleId="Revision">
    <w:name w:val="Revision"/>
    <w:hidden/>
    <w:uiPriority w:val="99"/>
    <w:semiHidden/>
    <w:rsid w:val="00FE47BD"/>
    <w:pPr>
      <w:spacing w:after="0" w:line="240" w:lineRule="auto"/>
    </w:pPr>
  </w:style>
  <w:style w:type="paragraph" w:styleId="ListParagraph">
    <w:name w:val="List Paragraph"/>
    <w:basedOn w:val="Normal"/>
    <w:uiPriority w:val="1"/>
    <w:qFormat/>
    <w:rsid w:val="000E2B8D"/>
    <w:pPr>
      <w:widowControl w:val="0"/>
      <w:autoSpaceDE w:val="0"/>
      <w:autoSpaceDN w:val="0"/>
      <w:spacing w:after="0" w:line="240" w:lineRule="auto"/>
      <w:ind w:left="1132" w:hanging="360"/>
    </w:pPr>
    <w:rPr>
      <w:rFonts w:ascii="Tw Cen MT" w:eastAsia="Tw Cen MT" w:hAnsi="Tw Cen MT" w:cs="Tw Cen MT"/>
    </w:rPr>
  </w:style>
  <w:style w:type="table" w:styleId="TableGrid">
    <w:name w:val="Table Grid"/>
    <w:basedOn w:val="TableNormal"/>
    <w:uiPriority w:val="39"/>
    <w:rsid w:val="00D8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54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aew7</dc:creator>
  <cp:lastModifiedBy>Ashley Walker</cp:lastModifiedBy>
  <cp:revision>4</cp:revision>
  <dcterms:created xsi:type="dcterms:W3CDTF">2024-03-14T18:27:00Z</dcterms:created>
  <dcterms:modified xsi:type="dcterms:W3CDTF">2024-07-30T21:07:00Z</dcterms:modified>
</cp:coreProperties>
</file>