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360"/>
      </w:tblGrid>
      <w:tr w:rsidR="006F26AB" w:rsidRPr="006F26AB" w14:paraId="1D4C24C0" w14:textId="77777777" w:rsidTr="006F26AB">
        <w:trPr>
          <w:tblCellSpacing w:w="0" w:type="dxa"/>
        </w:trPr>
        <w:tc>
          <w:tcPr>
            <w:tcW w:w="0" w:type="auto"/>
            <w:shd w:val="clear" w:color="auto" w:fill="FFFFFF"/>
            <w:tcMar>
              <w:top w:w="180" w:type="dxa"/>
              <w:left w:w="225" w:type="dxa"/>
              <w:bottom w:w="180" w:type="dxa"/>
              <w:right w:w="225" w:type="dxa"/>
            </w:tcMar>
            <w:vAlign w:val="center"/>
            <w:hideMark/>
          </w:tcPr>
          <w:p w14:paraId="132C15C7" w14:textId="77777777" w:rsidR="006F26AB" w:rsidRPr="006F26AB" w:rsidRDefault="006F26AB" w:rsidP="006F26AB">
            <w:pPr>
              <w:spacing w:after="0"/>
              <w:jc w:val="right"/>
              <w:rPr>
                <w:rFonts w:ascii="Open Sans" w:eastAsia="Times New Roman" w:hAnsi="Open Sans" w:cs="Open Sans"/>
                <w:b/>
                <w:bCs/>
                <w:caps/>
                <w:color w:val="4B2E83"/>
                <w:kern w:val="0"/>
                <w:sz w:val="21"/>
                <w:szCs w:val="21"/>
                <w14:ligatures w14:val="none"/>
              </w:rPr>
            </w:pPr>
            <w:r w:rsidRPr="006F26AB">
              <w:rPr>
                <w:rFonts w:ascii="Open Sans" w:eastAsia="Times New Roman" w:hAnsi="Open Sans" w:cs="Open Sans"/>
                <w:b/>
                <w:bCs/>
                <w:caps/>
                <w:color w:val="4B2E83"/>
                <w:kern w:val="0"/>
                <w:sz w:val="21"/>
                <w:szCs w:val="21"/>
                <w14:ligatures w14:val="none"/>
              </w:rPr>
              <w:t xml:space="preserve">Office of Research </w:t>
            </w:r>
          </w:p>
        </w:tc>
      </w:tr>
    </w:tbl>
    <w:p w14:paraId="0D2A88BC" w14:textId="77777777" w:rsidR="006F26AB" w:rsidRPr="006F26AB" w:rsidRDefault="006F26AB" w:rsidP="006F26AB">
      <w:pPr>
        <w:spacing w:after="0"/>
        <w:rPr>
          <w:rFonts w:eastAsia="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6F26AB" w:rsidRPr="006F26AB" w14:paraId="3E466FF9" w14:textId="77777777" w:rsidTr="006F26AB">
        <w:trPr>
          <w:tblCellSpacing w:w="0" w:type="dxa"/>
        </w:trPr>
        <w:tc>
          <w:tcPr>
            <w:tcW w:w="0" w:type="auto"/>
            <w:shd w:val="clear" w:color="auto" w:fill="6F7376"/>
            <w:tcMar>
              <w:top w:w="360" w:type="dxa"/>
              <w:left w:w="225" w:type="dxa"/>
              <w:bottom w:w="360" w:type="dxa"/>
              <w:right w:w="225" w:type="dxa"/>
            </w:tcMar>
            <w:vAlign w:val="center"/>
            <w:hideMark/>
          </w:tcPr>
          <w:p w14:paraId="33CC4381" w14:textId="77777777" w:rsidR="006F26AB" w:rsidRPr="006F26AB" w:rsidRDefault="006F26AB" w:rsidP="006F26AB">
            <w:pPr>
              <w:spacing w:before="100" w:beforeAutospacing="1" w:after="100" w:afterAutospacing="1" w:line="390" w:lineRule="atLeast"/>
              <w:jc w:val="center"/>
              <w:outlineLvl w:val="0"/>
              <w:divId w:val="1140423439"/>
              <w:rPr>
                <w:rFonts w:ascii="Open Sans" w:eastAsia="Times New Roman" w:hAnsi="Open Sans" w:cs="Open Sans"/>
                <w:color w:val="FFFFFF"/>
                <w:kern w:val="36"/>
                <w:sz w:val="36"/>
                <w:szCs w:val="36"/>
                <w14:ligatures w14:val="none"/>
              </w:rPr>
            </w:pPr>
            <w:r w:rsidRPr="006F26AB">
              <w:rPr>
                <w:rFonts w:ascii="Open Sans" w:eastAsia="Times New Roman" w:hAnsi="Open Sans" w:cs="Open Sans"/>
                <w:color w:val="FFFFFF"/>
                <w:kern w:val="36"/>
                <w:sz w:val="36"/>
                <w:szCs w:val="36"/>
                <w14:ligatures w14:val="none"/>
              </w:rPr>
              <w:t>Advance Spend Policy &amp; Upcoming Dashboard Demos</w:t>
            </w:r>
          </w:p>
        </w:tc>
      </w:tr>
    </w:tbl>
    <w:p w14:paraId="2F428191" w14:textId="77777777" w:rsidR="006F26AB" w:rsidRPr="006F26AB" w:rsidRDefault="006F26AB" w:rsidP="006F26AB">
      <w:pPr>
        <w:spacing w:after="0"/>
        <w:rPr>
          <w:rFonts w:eastAsia="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6F26AB" w:rsidRPr="006F26AB" w14:paraId="5F39CD78" w14:textId="77777777" w:rsidTr="006F26AB">
        <w:trPr>
          <w:tblCellSpacing w:w="0" w:type="dxa"/>
        </w:trPr>
        <w:tc>
          <w:tcPr>
            <w:tcW w:w="0" w:type="auto"/>
            <w:shd w:val="clear" w:color="auto" w:fill="FFFFFF"/>
            <w:tcMar>
              <w:top w:w="450" w:type="dxa"/>
              <w:left w:w="225" w:type="dxa"/>
              <w:bottom w:w="450" w:type="dxa"/>
              <w:right w:w="225" w:type="dxa"/>
            </w:tcMar>
            <w:hideMark/>
          </w:tcPr>
          <w:p w14:paraId="257176E9" w14:textId="77777777" w:rsidR="006F26AB" w:rsidRPr="006F26AB" w:rsidRDefault="006F26AB" w:rsidP="006F26AB">
            <w:pPr>
              <w:spacing w:after="0" w:line="330" w:lineRule="atLeast"/>
              <w:rPr>
                <w:rFonts w:ascii="Open Sans" w:eastAsia="Times New Roman" w:hAnsi="Open Sans" w:cs="Open Sans"/>
                <w:color w:val="3D3D3D"/>
                <w:kern w:val="0"/>
                <w:sz w:val="21"/>
                <w:szCs w:val="21"/>
                <w14:ligatures w14:val="none"/>
              </w:rPr>
            </w:pPr>
            <w:r w:rsidRPr="006F26AB">
              <w:rPr>
                <w:rFonts w:ascii="Open Sans" w:eastAsia="Times New Roman" w:hAnsi="Open Sans" w:cs="Open Sans"/>
                <w:color w:val="3D3D3D"/>
                <w:kern w:val="0"/>
                <w:sz w:val="21"/>
                <w:szCs w:val="21"/>
                <w14:ligatures w14:val="none"/>
              </w:rPr>
              <w:t xml:space="preserve">Colleagues, </w:t>
            </w:r>
            <w:r w:rsidRPr="006F26AB">
              <w:rPr>
                <w:rFonts w:ascii="Open Sans" w:eastAsia="Times New Roman" w:hAnsi="Open Sans" w:cs="Open Sans"/>
                <w:color w:val="3D3D3D"/>
                <w:kern w:val="0"/>
                <w:sz w:val="21"/>
                <w:szCs w:val="21"/>
                <w14:ligatures w14:val="none"/>
              </w:rPr>
              <w:br/>
            </w:r>
            <w:r w:rsidRPr="006F26AB">
              <w:rPr>
                <w:rFonts w:ascii="Open Sans" w:eastAsia="Times New Roman" w:hAnsi="Open Sans" w:cs="Open Sans"/>
                <w:color w:val="3D3D3D"/>
                <w:kern w:val="0"/>
                <w:sz w:val="21"/>
                <w:szCs w:val="21"/>
                <w14:ligatures w14:val="none"/>
              </w:rPr>
              <w:br/>
              <w:t xml:space="preserve">With the increasing uncertainty about federal funding, normal processes for advance spending on research cannot be sustained. Two weeks ago, we decided to pause in issuing </w:t>
            </w:r>
            <w:proofErr w:type="gramStart"/>
            <w:r w:rsidRPr="006F26AB">
              <w:rPr>
                <w:rFonts w:ascii="Open Sans" w:eastAsia="Times New Roman" w:hAnsi="Open Sans" w:cs="Open Sans"/>
                <w:color w:val="3D3D3D"/>
                <w:kern w:val="0"/>
                <w:sz w:val="21"/>
                <w:szCs w:val="21"/>
                <w14:ligatures w14:val="none"/>
              </w:rPr>
              <w:t>new</w:t>
            </w:r>
            <w:proofErr w:type="gramEnd"/>
            <w:r w:rsidRPr="006F26AB">
              <w:rPr>
                <w:rFonts w:ascii="Open Sans" w:eastAsia="Times New Roman" w:hAnsi="Open Sans" w:cs="Open Sans"/>
                <w:color w:val="3D3D3D"/>
                <w:kern w:val="0"/>
                <w:sz w:val="21"/>
                <w:szCs w:val="21"/>
                <w14:ligatures w14:val="none"/>
              </w:rPr>
              <w:t xml:space="preserve"> Advance Spend. Recognizing that there are agency delays in processing extensions, renewals and new awards, we will consider exceptions as outlined in the </w:t>
            </w:r>
            <w:hyperlink r:id="rId5" w:tgtFrame="_blank" w:history="1">
              <w:r w:rsidRPr="006F26AB">
                <w:rPr>
                  <w:rFonts w:ascii="Open Sans" w:eastAsia="Times New Roman" w:hAnsi="Open Sans" w:cs="Open Sans"/>
                  <w:color w:val="0000FF"/>
                  <w:kern w:val="0"/>
                  <w:sz w:val="21"/>
                  <w:szCs w:val="21"/>
                  <w:u w:val="single"/>
                  <w14:ligatures w14:val="none"/>
                </w:rPr>
                <w:t>Advance Spend section</w:t>
              </w:r>
            </w:hyperlink>
            <w:r w:rsidRPr="006F26AB">
              <w:rPr>
                <w:rFonts w:ascii="Open Sans" w:eastAsia="Times New Roman" w:hAnsi="Open Sans" w:cs="Open Sans"/>
                <w:color w:val="3D3D3D"/>
                <w:kern w:val="0"/>
                <w:sz w:val="21"/>
                <w:szCs w:val="21"/>
                <w14:ligatures w14:val="none"/>
              </w:rPr>
              <w:t xml:space="preserve"> of Office of Research </w:t>
            </w:r>
            <w:hyperlink r:id="rId6" w:tgtFrame="_blank" w:history="1">
              <w:r w:rsidRPr="006F26AB">
                <w:rPr>
                  <w:rFonts w:ascii="Open Sans" w:eastAsia="Times New Roman" w:hAnsi="Open Sans" w:cs="Open Sans"/>
                  <w:color w:val="0000FF"/>
                  <w:kern w:val="0"/>
                  <w:sz w:val="21"/>
                  <w:szCs w:val="21"/>
                  <w:u w:val="single"/>
                  <w14:ligatures w14:val="none"/>
                </w:rPr>
                <w:t>Federal Research Guidance Page</w:t>
              </w:r>
            </w:hyperlink>
            <w:r w:rsidRPr="006F26AB">
              <w:rPr>
                <w:rFonts w:ascii="Open Sans" w:eastAsia="Times New Roman" w:hAnsi="Open Sans" w:cs="Open Sans"/>
                <w:color w:val="3D3D3D"/>
                <w:kern w:val="0"/>
                <w:sz w:val="21"/>
                <w:szCs w:val="21"/>
                <w14:ligatures w14:val="none"/>
              </w:rPr>
              <w:t xml:space="preserve">. However, because of continued uncertainty about the status of pending federal awards, we will need to limit the duration of all advance spending. Where advance spending has already been approved, if the anticipated start date is before February 1, 2025, departments should immediately identify alternate funding or initiate temporary HR actions. Please see the </w:t>
            </w:r>
            <w:hyperlink r:id="rId7" w:tgtFrame="_blank" w:history="1">
              <w:r w:rsidRPr="006F26AB">
                <w:rPr>
                  <w:rFonts w:ascii="Open Sans" w:eastAsia="Times New Roman" w:hAnsi="Open Sans" w:cs="Open Sans"/>
                  <w:color w:val="0000FF"/>
                  <w:kern w:val="0"/>
                  <w:sz w:val="21"/>
                  <w:szCs w:val="21"/>
                  <w:u w:val="single"/>
                  <w14:ligatures w14:val="none"/>
                </w:rPr>
                <w:t>HR Support Resources page</w:t>
              </w:r>
            </w:hyperlink>
            <w:r w:rsidRPr="006F26AB">
              <w:rPr>
                <w:rFonts w:ascii="Open Sans" w:eastAsia="Times New Roman" w:hAnsi="Open Sans" w:cs="Open Sans"/>
                <w:color w:val="3D3D3D"/>
                <w:kern w:val="0"/>
                <w:sz w:val="21"/>
                <w:szCs w:val="21"/>
                <w14:ligatures w14:val="none"/>
              </w:rPr>
              <w:t xml:space="preserve">. For Advance Spend with later start dates, please see the </w:t>
            </w:r>
            <w:hyperlink r:id="rId8" w:tgtFrame="_blank" w:history="1">
              <w:r w:rsidRPr="006F26AB">
                <w:rPr>
                  <w:rFonts w:ascii="Open Sans" w:eastAsia="Times New Roman" w:hAnsi="Open Sans" w:cs="Open Sans"/>
                  <w:color w:val="0000FF"/>
                  <w:kern w:val="0"/>
                  <w:sz w:val="21"/>
                  <w:szCs w:val="21"/>
                  <w:u w:val="single"/>
                  <w14:ligatures w14:val="none"/>
                </w:rPr>
                <w:t>Advance Spend policy</w:t>
              </w:r>
            </w:hyperlink>
            <w:r w:rsidRPr="006F26AB">
              <w:rPr>
                <w:rFonts w:ascii="Open Sans" w:eastAsia="Times New Roman" w:hAnsi="Open Sans" w:cs="Open Sans"/>
                <w:color w:val="3D3D3D"/>
                <w:kern w:val="0"/>
                <w:sz w:val="21"/>
                <w:szCs w:val="21"/>
                <w14:ligatures w14:val="none"/>
              </w:rPr>
              <w:t xml:space="preserve">. We will continue to keep you updated as we have new information: see the </w:t>
            </w:r>
            <w:hyperlink r:id="rId9" w:tgtFrame="_blank" w:history="1">
              <w:r w:rsidRPr="006F26AB">
                <w:rPr>
                  <w:rFonts w:ascii="Open Sans" w:eastAsia="Times New Roman" w:hAnsi="Open Sans" w:cs="Open Sans"/>
                  <w:color w:val="0000FF"/>
                  <w:kern w:val="0"/>
                  <w:sz w:val="21"/>
                  <w:szCs w:val="21"/>
                  <w:u w:val="single"/>
                  <w14:ligatures w14:val="none"/>
                </w:rPr>
                <w:t>Federal Research Guidance Page</w:t>
              </w:r>
            </w:hyperlink>
            <w:r w:rsidRPr="006F26AB">
              <w:rPr>
                <w:rFonts w:ascii="Open Sans" w:eastAsia="Times New Roman" w:hAnsi="Open Sans" w:cs="Open Sans"/>
                <w:color w:val="3D3D3D"/>
                <w:kern w:val="0"/>
                <w:sz w:val="21"/>
                <w:szCs w:val="21"/>
                <w14:ligatures w14:val="none"/>
              </w:rPr>
              <w:t xml:space="preserve">. </w:t>
            </w:r>
            <w:r w:rsidRPr="006F26AB">
              <w:rPr>
                <w:rFonts w:ascii="Open Sans" w:eastAsia="Times New Roman" w:hAnsi="Open Sans" w:cs="Open Sans"/>
                <w:color w:val="3D3D3D"/>
                <w:kern w:val="0"/>
                <w:sz w:val="21"/>
                <w:szCs w:val="21"/>
                <w14:ligatures w14:val="none"/>
              </w:rPr>
              <w:br/>
            </w:r>
            <w:r w:rsidRPr="006F26AB">
              <w:rPr>
                <w:rFonts w:ascii="Open Sans" w:eastAsia="Times New Roman" w:hAnsi="Open Sans" w:cs="Open Sans"/>
                <w:color w:val="3D3D3D"/>
                <w:kern w:val="0"/>
                <w:sz w:val="21"/>
                <w:szCs w:val="21"/>
                <w14:ligatures w14:val="none"/>
              </w:rPr>
              <w:br/>
              <w:t xml:space="preserve">In this uncertain time, we know that PIs want to be able to easily see their research budget expenditures and balance. There are now better tools available, but we are still working on the training materials. Given the urgent need, the Finance Data Group and Office of Research learning team have agreed to offer a series of Zoom demo sessions on using two financial dashboards: the </w:t>
            </w:r>
            <w:hyperlink r:id="rId10" w:tgtFrame="_blank" w:history="1">
              <w:r w:rsidRPr="006F26AB">
                <w:rPr>
                  <w:rFonts w:ascii="Open Sans" w:eastAsia="Times New Roman" w:hAnsi="Open Sans" w:cs="Open Sans"/>
                  <w:color w:val="0000FF"/>
                  <w:kern w:val="0"/>
                  <w:sz w:val="21"/>
                  <w:szCs w:val="21"/>
                  <w:u w:val="single"/>
                  <w14:ligatures w14:val="none"/>
                </w:rPr>
                <w:t>Post Award Dashboard</w:t>
              </w:r>
            </w:hyperlink>
            <w:r w:rsidRPr="006F26AB">
              <w:rPr>
                <w:rFonts w:ascii="Open Sans" w:eastAsia="Times New Roman" w:hAnsi="Open Sans" w:cs="Open Sans"/>
                <w:color w:val="3D3D3D"/>
                <w:kern w:val="0"/>
                <w:sz w:val="21"/>
                <w:szCs w:val="21"/>
                <w14:ligatures w14:val="none"/>
              </w:rPr>
              <w:t xml:space="preserve"> and </w:t>
            </w:r>
            <w:hyperlink r:id="rId11" w:tgtFrame="_blank" w:history="1">
              <w:r w:rsidRPr="006F26AB">
                <w:rPr>
                  <w:rFonts w:ascii="Open Sans" w:eastAsia="Times New Roman" w:hAnsi="Open Sans" w:cs="Open Sans"/>
                  <w:color w:val="0000FF"/>
                  <w:kern w:val="0"/>
                  <w:sz w:val="21"/>
                  <w:szCs w:val="21"/>
                  <w:u w:val="single"/>
                  <w14:ligatures w14:val="none"/>
                </w:rPr>
                <w:t>Principal Investigator Dashboard</w:t>
              </w:r>
            </w:hyperlink>
            <w:r w:rsidRPr="006F26AB">
              <w:rPr>
                <w:rFonts w:ascii="Open Sans" w:eastAsia="Times New Roman" w:hAnsi="Open Sans" w:cs="Open Sans"/>
                <w:color w:val="3D3D3D"/>
                <w:kern w:val="0"/>
                <w:sz w:val="21"/>
                <w:szCs w:val="21"/>
                <w14:ligatures w14:val="none"/>
              </w:rPr>
              <w:t xml:space="preserve">. The dashboards give PIs tools for fast analysis of their portfolios, including sponsored grants, awards, stand-alone grants, gifts, staffing, and more. Developers will demonstrate how to use both dashboards and answer specific questions from PIs who are looking at their portfolios opened in the tools. All feedback from PIs will be tracked and used to improve training for these tools. Please join one of our 1-hour demos at your convenience: </w:t>
            </w:r>
          </w:p>
          <w:p w14:paraId="0CEB9D51" w14:textId="77777777" w:rsidR="006F26AB" w:rsidRPr="006F26AB" w:rsidRDefault="006F26AB" w:rsidP="006F26AB">
            <w:pPr>
              <w:numPr>
                <w:ilvl w:val="0"/>
                <w:numId w:val="1"/>
              </w:numPr>
              <w:spacing w:before="100" w:beforeAutospacing="1" w:after="100" w:afterAutospacing="1" w:line="330" w:lineRule="atLeast"/>
              <w:rPr>
                <w:rFonts w:ascii="Open Sans" w:eastAsia="Times New Roman" w:hAnsi="Open Sans" w:cs="Open Sans"/>
                <w:color w:val="3D3D3D"/>
                <w:kern w:val="0"/>
                <w:sz w:val="21"/>
                <w:szCs w:val="21"/>
                <w14:ligatures w14:val="none"/>
              </w:rPr>
            </w:pPr>
            <w:r w:rsidRPr="006F26AB">
              <w:rPr>
                <w:rFonts w:ascii="Open Sans" w:eastAsia="Times New Roman" w:hAnsi="Open Sans" w:cs="Open Sans"/>
                <w:color w:val="3D3D3D"/>
                <w:kern w:val="0"/>
                <w:sz w:val="21"/>
                <w:szCs w:val="21"/>
                <w14:ligatures w14:val="none"/>
              </w:rPr>
              <w:t>9:00 - 10:00 a.m. on March 21, 24, 25, 26, 27 (content is the same for each demo).</w:t>
            </w:r>
          </w:p>
          <w:p w14:paraId="45FEE9A4" w14:textId="77777777" w:rsidR="006F26AB" w:rsidRPr="006F26AB" w:rsidRDefault="006F26AB" w:rsidP="006F26AB">
            <w:pPr>
              <w:numPr>
                <w:ilvl w:val="0"/>
                <w:numId w:val="1"/>
              </w:numPr>
              <w:spacing w:before="100" w:beforeAutospacing="1" w:after="100" w:afterAutospacing="1" w:line="330" w:lineRule="atLeast"/>
              <w:rPr>
                <w:rFonts w:ascii="Open Sans" w:eastAsia="Times New Roman" w:hAnsi="Open Sans" w:cs="Open Sans"/>
                <w:color w:val="3D3D3D"/>
                <w:kern w:val="0"/>
                <w:sz w:val="21"/>
                <w:szCs w:val="21"/>
                <w14:ligatures w14:val="none"/>
              </w:rPr>
            </w:pPr>
            <w:r w:rsidRPr="006F26AB">
              <w:rPr>
                <w:rFonts w:ascii="Open Sans" w:eastAsia="Times New Roman" w:hAnsi="Open Sans" w:cs="Open Sans"/>
                <w:color w:val="3D3D3D"/>
                <w:kern w:val="0"/>
                <w:sz w:val="21"/>
                <w:szCs w:val="21"/>
                <w14:ligatures w14:val="none"/>
              </w:rPr>
              <w:t xml:space="preserve">Zoom link is the same for all dates: </w:t>
            </w:r>
            <w:hyperlink r:id="rId12" w:tgtFrame="_blank" w:history="1">
              <w:r w:rsidRPr="006F26AB">
                <w:rPr>
                  <w:rFonts w:ascii="Open Sans" w:eastAsia="Times New Roman" w:hAnsi="Open Sans" w:cs="Open Sans"/>
                  <w:color w:val="0000FF"/>
                  <w:kern w:val="0"/>
                  <w:sz w:val="21"/>
                  <w:szCs w:val="21"/>
                  <w:u w:val="single"/>
                  <w14:ligatures w14:val="none"/>
                </w:rPr>
                <w:t>https://washington.zoom.us/j/98251946207</w:t>
              </w:r>
            </w:hyperlink>
          </w:p>
          <w:p w14:paraId="5F5621C7" w14:textId="77777777" w:rsidR="006F26AB" w:rsidRPr="006F26AB" w:rsidRDefault="006F26AB" w:rsidP="006F26AB">
            <w:pPr>
              <w:numPr>
                <w:ilvl w:val="0"/>
                <w:numId w:val="1"/>
              </w:numPr>
              <w:spacing w:before="100" w:beforeAutospacing="1" w:after="100" w:afterAutospacing="1" w:line="330" w:lineRule="atLeast"/>
              <w:rPr>
                <w:rFonts w:ascii="Open Sans" w:eastAsia="Times New Roman" w:hAnsi="Open Sans" w:cs="Open Sans"/>
                <w:color w:val="3D3D3D"/>
                <w:kern w:val="0"/>
                <w:sz w:val="21"/>
                <w:szCs w:val="21"/>
                <w14:ligatures w14:val="none"/>
              </w:rPr>
            </w:pPr>
            <w:r w:rsidRPr="006F26AB">
              <w:rPr>
                <w:rFonts w:ascii="Open Sans" w:eastAsia="Times New Roman" w:hAnsi="Open Sans" w:cs="Open Sans"/>
                <w:color w:val="3D3D3D"/>
                <w:kern w:val="0"/>
                <w:sz w:val="21"/>
                <w:szCs w:val="21"/>
                <w14:ligatures w14:val="none"/>
              </w:rPr>
              <w:lastRenderedPageBreak/>
              <w:t xml:space="preserve">See </w:t>
            </w:r>
            <w:hyperlink r:id="rId13" w:tgtFrame="_blank" w:history="1">
              <w:r w:rsidRPr="006F26AB">
                <w:rPr>
                  <w:rFonts w:ascii="Open Sans" w:eastAsia="Times New Roman" w:hAnsi="Open Sans" w:cs="Open Sans"/>
                  <w:color w:val="0000FF"/>
                  <w:kern w:val="0"/>
                  <w:sz w:val="21"/>
                  <w:szCs w:val="21"/>
                  <w:u w:val="single"/>
                  <w14:ligatures w14:val="none"/>
                </w:rPr>
                <w:t>demo announcement</w:t>
              </w:r>
            </w:hyperlink>
            <w:r w:rsidRPr="006F26AB">
              <w:rPr>
                <w:rFonts w:ascii="Open Sans" w:eastAsia="Times New Roman" w:hAnsi="Open Sans" w:cs="Open Sans"/>
                <w:color w:val="3D3D3D"/>
                <w:kern w:val="0"/>
                <w:sz w:val="21"/>
                <w:szCs w:val="21"/>
                <w14:ligatures w14:val="none"/>
              </w:rPr>
              <w:t xml:space="preserve"> for a detailed agenda.</w:t>
            </w:r>
          </w:p>
          <w:p w14:paraId="065AAA09" w14:textId="77777777" w:rsidR="006F26AB" w:rsidRPr="006F26AB" w:rsidRDefault="006F26AB" w:rsidP="006F26AB">
            <w:pPr>
              <w:spacing w:after="0" w:line="330" w:lineRule="atLeast"/>
              <w:rPr>
                <w:rFonts w:ascii="Open Sans" w:eastAsia="Times New Roman" w:hAnsi="Open Sans" w:cs="Open Sans"/>
                <w:color w:val="3D3D3D"/>
                <w:kern w:val="0"/>
                <w:sz w:val="21"/>
                <w:szCs w:val="21"/>
                <w14:ligatures w14:val="none"/>
              </w:rPr>
            </w:pPr>
            <w:r w:rsidRPr="006F26AB">
              <w:rPr>
                <w:rFonts w:ascii="Open Sans" w:eastAsia="Times New Roman" w:hAnsi="Open Sans" w:cs="Open Sans"/>
                <w:color w:val="3D3D3D"/>
                <w:kern w:val="0"/>
                <w:sz w:val="21"/>
                <w:szCs w:val="21"/>
                <w14:ligatures w14:val="none"/>
              </w:rPr>
              <w:t xml:space="preserve">I appreciate that this is a very difficult and stressful time for our research community. I am talking with Associate/Vice Deans for Research over the next few weeks about how we can keep our community resilient. There are also opportunities to </w:t>
            </w:r>
            <w:hyperlink r:id="rId14" w:tgtFrame="_blank" w:history="1">
              <w:r w:rsidRPr="006F26AB">
                <w:rPr>
                  <w:rFonts w:ascii="Open Sans" w:eastAsia="Times New Roman" w:hAnsi="Open Sans" w:cs="Open Sans"/>
                  <w:color w:val="0000FF"/>
                  <w:kern w:val="0"/>
                  <w:sz w:val="21"/>
                  <w:szCs w:val="21"/>
                  <w:u w:val="single"/>
                  <w14:ligatures w14:val="none"/>
                </w:rPr>
                <w:t>get involved with the UW community</w:t>
              </w:r>
            </w:hyperlink>
            <w:r w:rsidRPr="006F26AB">
              <w:rPr>
                <w:rFonts w:ascii="Open Sans" w:eastAsia="Times New Roman" w:hAnsi="Open Sans" w:cs="Open Sans"/>
                <w:color w:val="3D3D3D"/>
                <w:kern w:val="0"/>
                <w:sz w:val="21"/>
                <w:szCs w:val="21"/>
                <w14:ligatures w14:val="none"/>
              </w:rPr>
              <w:t xml:space="preserve"> beyond research. Resources available to support your wellbeing include the </w:t>
            </w:r>
            <w:hyperlink r:id="rId15" w:tgtFrame="_blank" w:history="1">
              <w:r w:rsidRPr="006F26AB">
                <w:rPr>
                  <w:rFonts w:ascii="Open Sans" w:eastAsia="Times New Roman" w:hAnsi="Open Sans" w:cs="Open Sans"/>
                  <w:color w:val="0000FF"/>
                  <w:kern w:val="0"/>
                  <w:sz w:val="21"/>
                  <w:szCs w:val="21"/>
                  <w:u w:val="single"/>
                  <w14:ligatures w14:val="none"/>
                </w:rPr>
                <w:t>Employee Assistance Program</w:t>
              </w:r>
            </w:hyperlink>
            <w:r w:rsidRPr="006F26AB">
              <w:rPr>
                <w:rFonts w:ascii="Open Sans" w:eastAsia="Times New Roman" w:hAnsi="Open Sans" w:cs="Open Sans"/>
                <w:color w:val="3D3D3D"/>
                <w:kern w:val="0"/>
                <w:sz w:val="21"/>
                <w:szCs w:val="21"/>
                <w14:ligatures w14:val="none"/>
              </w:rPr>
              <w:t xml:space="preserve"> and the </w:t>
            </w:r>
            <w:hyperlink r:id="rId16" w:tgtFrame="_blank" w:history="1">
              <w:r w:rsidRPr="006F26AB">
                <w:rPr>
                  <w:rFonts w:ascii="Open Sans" w:eastAsia="Times New Roman" w:hAnsi="Open Sans" w:cs="Open Sans"/>
                  <w:color w:val="0000FF"/>
                  <w:kern w:val="0"/>
                  <w:sz w:val="21"/>
                  <w:szCs w:val="21"/>
                  <w:u w:val="single"/>
                  <w14:ligatures w14:val="none"/>
                </w:rPr>
                <w:t>Resilience Lab</w:t>
              </w:r>
            </w:hyperlink>
            <w:r w:rsidRPr="006F26AB">
              <w:rPr>
                <w:rFonts w:ascii="Open Sans" w:eastAsia="Times New Roman" w:hAnsi="Open Sans" w:cs="Open Sans"/>
                <w:color w:val="3D3D3D"/>
                <w:kern w:val="0"/>
                <w:sz w:val="21"/>
                <w:szCs w:val="21"/>
                <w14:ligatures w14:val="none"/>
              </w:rPr>
              <w:t xml:space="preserve">. I encourage you to connect with others in your research area to identify ways you can share resources and support each other. </w:t>
            </w:r>
            <w:r w:rsidRPr="006F26AB">
              <w:rPr>
                <w:rFonts w:ascii="Open Sans" w:eastAsia="Times New Roman" w:hAnsi="Open Sans" w:cs="Open Sans"/>
                <w:color w:val="3D3D3D"/>
                <w:kern w:val="0"/>
                <w:sz w:val="21"/>
                <w:szCs w:val="21"/>
                <w14:ligatures w14:val="none"/>
              </w:rPr>
              <w:br/>
            </w:r>
            <w:r w:rsidRPr="006F26AB">
              <w:rPr>
                <w:rFonts w:ascii="Open Sans" w:eastAsia="Times New Roman" w:hAnsi="Open Sans" w:cs="Open Sans"/>
                <w:color w:val="3D3D3D"/>
                <w:kern w:val="0"/>
                <w:sz w:val="21"/>
                <w:szCs w:val="21"/>
                <w14:ligatures w14:val="none"/>
              </w:rPr>
              <w:br/>
              <w:t xml:space="preserve">Mari Ostendorf </w:t>
            </w:r>
            <w:r w:rsidRPr="006F26AB">
              <w:rPr>
                <w:rFonts w:ascii="Open Sans" w:eastAsia="Times New Roman" w:hAnsi="Open Sans" w:cs="Open Sans"/>
                <w:color w:val="3D3D3D"/>
                <w:kern w:val="0"/>
                <w:sz w:val="21"/>
                <w:szCs w:val="21"/>
                <w14:ligatures w14:val="none"/>
              </w:rPr>
              <w:br/>
              <w:t xml:space="preserve">Vice Provost for Research </w:t>
            </w:r>
          </w:p>
        </w:tc>
      </w:tr>
    </w:tbl>
    <w:p w14:paraId="478C6942" w14:textId="77777777" w:rsidR="006F26AB" w:rsidRPr="006F26AB" w:rsidRDefault="006F26AB" w:rsidP="006F26AB">
      <w:pPr>
        <w:spacing w:after="0"/>
        <w:rPr>
          <w:rFonts w:eastAsia="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6F26AB" w:rsidRPr="006F26AB" w14:paraId="2FBF0E5E" w14:textId="77777777" w:rsidTr="006F26AB">
        <w:trPr>
          <w:tblCellSpacing w:w="0" w:type="dxa"/>
        </w:trPr>
        <w:tc>
          <w:tcPr>
            <w:tcW w:w="1666" w:type="pct"/>
            <w:shd w:val="clear" w:color="auto" w:fill="6F7376"/>
            <w:tcMar>
              <w:top w:w="60" w:type="dxa"/>
              <w:left w:w="0" w:type="dxa"/>
              <w:bottom w:w="60" w:type="dxa"/>
              <w:right w:w="0" w:type="dxa"/>
            </w:tcMar>
            <w:vAlign w:val="center"/>
            <w:hideMark/>
          </w:tcPr>
          <w:p w14:paraId="70AEDBB2" w14:textId="77777777" w:rsidR="006F26AB" w:rsidRPr="006F26AB" w:rsidRDefault="006F26AB" w:rsidP="006F26AB">
            <w:pPr>
              <w:spacing w:after="0"/>
              <w:rPr>
                <w:rFonts w:eastAsia="Times New Roman"/>
                <w:kern w:val="0"/>
                <w:sz w:val="24"/>
                <w:szCs w:val="24"/>
                <w14:ligatures w14:val="none"/>
              </w:rPr>
            </w:pPr>
          </w:p>
        </w:tc>
        <w:tc>
          <w:tcPr>
            <w:tcW w:w="1666" w:type="pct"/>
            <w:shd w:val="clear" w:color="auto" w:fill="6F7376"/>
            <w:tcMar>
              <w:top w:w="60" w:type="dxa"/>
              <w:left w:w="0" w:type="dxa"/>
              <w:bottom w:w="60" w:type="dxa"/>
              <w:right w:w="0" w:type="dxa"/>
            </w:tcMar>
            <w:vAlign w:val="center"/>
            <w:hideMark/>
          </w:tcPr>
          <w:p w14:paraId="7F2F29E1" w14:textId="77777777" w:rsidR="006F26AB" w:rsidRPr="006F26AB" w:rsidRDefault="006F26AB" w:rsidP="006F26AB">
            <w:pPr>
              <w:spacing w:after="0"/>
              <w:jc w:val="center"/>
              <w:rPr>
                <w:rFonts w:ascii="Open Sans" w:eastAsia="Times New Roman" w:hAnsi="Open Sans" w:cs="Open Sans"/>
                <w:b/>
                <w:bCs/>
                <w:caps/>
                <w:spacing w:val="15"/>
                <w:kern w:val="0"/>
                <w:sz w:val="17"/>
                <w:szCs w:val="17"/>
                <w14:ligatures w14:val="none"/>
              </w:rPr>
            </w:pPr>
            <w:hyperlink r:id="rId17" w:tgtFrame="_blank" w:history="1">
              <w:r w:rsidRPr="006F26AB">
                <w:rPr>
                  <w:rFonts w:ascii="Open Sans" w:eastAsia="Times New Roman" w:hAnsi="Open Sans" w:cs="Open Sans"/>
                  <w:b/>
                  <w:bCs/>
                  <w:caps/>
                  <w:color w:val="FFFFFF"/>
                  <w:spacing w:val="15"/>
                  <w:kern w:val="0"/>
                  <w:sz w:val="17"/>
                  <w:szCs w:val="17"/>
                  <w:u w:val="single"/>
                  <w14:ligatures w14:val="none"/>
                </w:rPr>
                <w:t>Office of Research</w:t>
              </w:r>
            </w:hyperlink>
            <w:r w:rsidRPr="006F26AB">
              <w:rPr>
                <w:rFonts w:ascii="Open Sans" w:eastAsia="Times New Roman" w:hAnsi="Open Sans" w:cs="Open Sans"/>
                <w:b/>
                <w:bCs/>
                <w:caps/>
                <w:spacing w:val="15"/>
                <w:kern w:val="0"/>
                <w:sz w:val="17"/>
                <w:szCs w:val="17"/>
                <w14:ligatures w14:val="none"/>
              </w:rPr>
              <w:t xml:space="preserve"> </w:t>
            </w:r>
          </w:p>
        </w:tc>
        <w:tc>
          <w:tcPr>
            <w:tcW w:w="1666" w:type="pct"/>
            <w:shd w:val="clear" w:color="auto" w:fill="6F7376"/>
            <w:tcMar>
              <w:top w:w="60" w:type="dxa"/>
              <w:left w:w="0" w:type="dxa"/>
              <w:bottom w:w="60" w:type="dxa"/>
              <w:right w:w="0" w:type="dxa"/>
            </w:tcMar>
            <w:vAlign w:val="center"/>
            <w:hideMark/>
          </w:tcPr>
          <w:p w14:paraId="4F66A46F" w14:textId="77777777" w:rsidR="006F26AB" w:rsidRPr="006F26AB" w:rsidRDefault="006F26AB" w:rsidP="006F26AB">
            <w:pPr>
              <w:spacing w:after="0"/>
              <w:jc w:val="center"/>
              <w:rPr>
                <w:rFonts w:ascii="Open Sans" w:eastAsia="Times New Roman" w:hAnsi="Open Sans" w:cs="Open Sans"/>
                <w:b/>
                <w:bCs/>
                <w:caps/>
                <w:spacing w:val="15"/>
                <w:kern w:val="0"/>
                <w:sz w:val="17"/>
                <w:szCs w:val="17"/>
                <w14:ligatures w14:val="none"/>
              </w:rPr>
            </w:pPr>
          </w:p>
        </w:tc>
      </w:tr>
    </w:tbl>
    <w:p w14:paraId="4F96F008" w14:textId="77777777" w:rsidR="006F26AB" w:rsidRPr="006F26AB" w:rsidRDefault="006F26AB" w:rsidP="006F26AB">
      <w:pPr>
        <w:spacing w:after="0"/>
        <w:rPr>
          <w:rFonts w:eastAsia="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6F26AB" w:rsidRPr="006F26AB" w14:paraId="04FFD78F" w14:textId="77777777" w:rsidTr="006F26AB">
        <w:trPr>
          <w:tblCellSpacing w:w="0" w:type="dxa"/>
        </w:trPr>
        <w:tc>
          <w:tcPr>
            <w:tcW w:w="0" w:type="auto"/>
            <w:shd w:val="clear" w:color="auto" w:fill="FFFFFF"/>
            <w:tcMar>
              <w:top w:w="75" w:type="dxa"/>
              <w:left w:w="225" w:type="dxa"/>
              <w:bottom w:w="75" w:type="dxa"/>
              <w:right w:w="225" w:type="dxa"/>
            </w:tcMar>
            <w:hideMark/>
          </w:tcPr>
          <w:p w14:paraId="6C835279" w14:textId="77777777" w:rsidR="006F26AB" w:rsidRPr="006F26AB" w:rsidRDefault="006F26AB" w:rsidP="006F26AB">
            <w:pPr>
              <w:spacing w:after="0" w:line="480" w:lineRule="auto"/>
              <w:jc w:val="center"/>
              <w:rPr>
                <w:rFonts w:ascii="Open Sans" w:eastAsia="Times New Roman" w:hAnsi="Open Sans" w:cs="Open Sans"/>
                <w:caps/>
                <w:kern w:val="0"/>
                <w:sz w:val="14"/>
                <w:szCs w:val="14"/>
                <w14:ligatures w14:val="none"/>
              </w:rPr>
            </w:pPr>
            <w:hyperlink r:id="rId18" w:history="1">
              <w:r w:rsidRPr="006F26AB">
                <w:rPr>
                  <w:rFonts w:ascii="Open Sans" w:eastAsia="Times New Roman" w:hAnsi="Open Sans" w:cs="Open Sans"/>
                  <w:caps/>
                  <w:color w:val="3D3D3D"/>
                  <w:kern w:val="0"/>
                  <w:sz w:val="14"/>
                  <w:szCs w:val="14"/>
                  <w:u w:val="single"/>
                  <w14:ligatures w14:val="none"/>
                </w:rPr>
                <w:t>Contact Us</w:t>
              </w:r>
            </w:hyperlink>
            <w:r w:rsidRPr="006F26AB">
              <w:rPr>
                <w:rFonts w:ascii="Open Sans" w:eastAsia="Times New Roman" w:hAnsi="Open Sans" w:cs="Open Sans"/>
                <w:caps/>
                <w:kern w:val="0"/>
                <w:sz w:val="14"/>
                <w:szCs w:val="14"/>
                <w14:ligatures w14:val="none"/>
              </w:rPr>
              <w:t xml:space="preserve">   |   </w:t>
            </w:r>
            <w:hyperlink r:id="rId19" w:history="1">
              <w:r w:rsidRPr="006F26AB">
                <w:rPr>
                  <w:rFonts w:ascii="Open Sans" w:eastAsia="Times New Roman" w:hAnsi="Open Sans" w:cs="Open Sans"/>
                  <w:caps/>
                  <w:color w:val="3D3D3D"/>
                  <w:kern w:val="0"/>
                  <w:sz w:val="14"/>
                  <w:szCs w:val="14"/>
                  <w:u w:val="single"/>
                  <w14:ligatures w14:val="none"/>
                </w:rPr>
                <w:t>Privacy</w:t>
              </w:r>
            </w:hyperlink>
            <w:r w:rsidRPr="006F26AB">
              <w:rPr>
                <w:rFonts w:ascii="Open Sans" w:eastAsia="Times New Roman" w:hAnsi="Open Sans" w:cs="Open Sans"/>
                <w:caps/>
                <w:kern w:val="0"/>
                <w:sz w:val="14"/>
                <w:szCs w:val="14"/>
                <w14:ligatures w14:val="none"/>
              </w:rPr>
              <w:t xml:space="preserve">   |   </w:t>
            </w:r>
            <w:hyperlink r:id="rId20" w:history="1">
              <w:r w:rsidRPr="006F26AB">
                <w:rPr>
                  <w:rFonts w:ascii="Open Sans" w:eastAsia="Times New Roman" w:hAnsi="Open Sans" w:cs="Open Sans"/>
                  <w:caps/>
                  <w:color w:val="3D3D3D"/>
                  <w:kern w:val="0"/>
                  <w:sz w:val="14"/>
                  <w:szCs w:val="14"/>
                  <w:u w:val="single"/>
                  <w14:ligatures w14:val="none"/>
                </w:rPr>
                <w:t>Terms</w:t>
              </w:r>
            </w:hyperlink>
            <w:r w:rsidRPr="006F26AB">
              <w:rPr>
                <w:rFonts w:ascii="Open Sans" w:eastAsia="Times New Roman" w:hAnsi="Open Sans" w:cs="Open Sans"/>
                <w:caps/>
                <w:kern w:val="0"/>
                <w:sz w:val="14"/>
                <w:szCs w:val="14"/>
                <w14:ligatures w14:val="none"/>
              </w:rPr>
              <w:t xml:space="preserve"> </w:t>
            </w:r>
          </w:p>
        </w:tc>
      </w:tr>
    </w:tbl>
    <w:p w14:paraId="65FD3621" w14:textId="77777777" w:rsidR="006F26AB" w:rsidRPr="006F26AB" w:rsidRDefault="006F26AB" w:rsidP="006F26AB">
      <w:pPr>
        <w:spacing w:after="0"/>
        <w:rPr>
          <w:rFonts w:eastAsia="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6F26AB" w:rsidRPr="006F26AB" w14:paraId="002140B3" w14:textId="77777777" w:rsidTr="006F26AB">
        <w:trPr>
          <w:tblCellSpacing w:w="0" w:type="dxa"/>
        </w:trPr>
        <w:tc>
          <w:tcPr>
            <w:tcW w:w="0" w:type="auto"/>
            <w:shd w:val="clear" w:color="auto" w:fill="FFFFFF"/>
            <w:tcMar>
              <w:top w:w="75" w:type="dxa"/>
              <w:left w:w="225" w:type="dxa"/>
              <w:bottom w:w="150" w:type="dxa"/>
              <w:right w:w="225" w:type="dxa"/>
            </w:tcMar>
            <w:hideMark/>
          </w:tcPr>
          <w:p w14:paraId="3E127E22" w14:textId="77777777" w:rsidR="006F26AB" w:rsidRPr="006F26AB" w:rsidRDefault="006F26AB" w:rsidP="006F26AB">
            <w:pPr>
              <w:spacing w:after="0" w:line="480" w:lineRule="auto"/>
              <w:jc w:val="center"/>
              <w:rPr>
                <w:rFonts w:ascii="Open Sans" w:eastAsia="Times New Roman" w:hAnsi="Open Sans" w:cs="Open Sans"/>
                <w:color w:val="3D3D3D"/>
                <w:kern w:val="0"/>
                <w:sz w:val="14"/>
                <w:szCs w:val="14"/>
                <w14:ligatures w14:val="none"/>
              </w:rPr>
            </w:pPr>
            <w:r w:rsidRPr="006F26AB">
              <w:rPr>
                <w:rFonts w:ascii="Open Sans" w:eastAsia="Times New Roman" w:hAnsi="Open Sans" w:cs="Open Sans"/>
                <w:color w:val="3D3D3D"/>
                <w:kern w:val="0"/>
                <w:sz w:val="14"/>
                <w:szCs w:val="14"/>
                <w14:ligatures w14:val="none"/>
              </w:rPr>
              <w:t xml:space="preserve">© 2025 </w:t>
            </w:r>
          </w:p>
          <w:p w14:paraId="667DB8A3" w14:textId="77777777" w:rsidR="006F26AB" w:rsidRPr="006F26AB" w:rsidRDefault="006F26AB" w:rsidP="006F26AB">
            <w:pPr>
              <w:spacing w:after="0" w:line="480" w:lineRule="auto"/>
              <w:jc w:val="center"/>
              <w:rPr>
                <w:rFonts w:ascii="Open Sans" w:eastAsia="Times New Roman" w:hAnsi="Open Sans" w:cs="Open Sans"/>
                <w:color w:val="3D3D3D"/>
                <w:kern w:val="0"/>
                <w:sz w:val="14"/>
                <w:szCs w:val="14"/>
                <w14:ligatures w14:val="none"/>
              </w:rPr>
            </w:pPr>
            <w:r w:rsidRPr="006F26AB">
              <w:rPr>
                <w:rFonts w:ascii="Open Sans" w:eastAsia="Times New Roman" w:hAnsi="Open Sans" w:cs="Open Sans"/>
                <w:color w:val="3D3D3D"/>
                <w:kern w:val="0"/>
                <w:sz w:val="14"/>
                <w:szCs w:val="14"/>
                <w14:ligatures w14:val="none"/>
              </w:rPr>
              <w:t xml:space="preserve">Office of Research  </w:t>
            </w:r>
            <w:r w:rsidRPr="006F26AB">
              <w:rPr>
                <w:rFonts w:ascii="Open Sans" w:eastAsia="Times New Roman" w:hAnsi="Open Sans" w:cs="Open Sans"/>
                <w:color w:val="3D3D3D"/>
                <w:kern w:val="0"/>
                <w:sz w:val="14"/>
                <w:szCs w:val="14"/>
                <w14:ligatures w14:val="none"/>
              </w:rPr>
              <w:br/>
              <w:t xml:space="preserve">Gerberding Hall G80 </w:t>
            </w:r>
            <w:r w:rsidRPr="006F26AB">
              <w:rPr>
                <w:rFonts w:ascii="Open Sans" w:eastAsia="Times New Roman" w:hAnsi="Open Sans" w:cs="Open Sans"/>
                <w:color w:val="3D3D3D"/>
                <w:kern w:val="0"/>
                <w:sz w:val="14"/>
                <w:szCs w:val="14"/>
                <w14:ligatures w14:val="none"/>
              </w:rPr>
              <w:br/>
              <w:t xml:space="preserve">Box 351202 </w:t>
            </w:r>
            <w:r w:rsidRPr="006F26AB">
              <w:rPr>
                <w:rFonts w:ascii="Open Sans" w:eastAsia="Times New Roman" w:hAnsi="Open Sans" w:cs="Open Sans"/>
                <w:color w:val="3D3D3D"/>
                <w:kern w:val="0"/>
                <w:sz w:val="14"/>
                <w:szCs w:val="14"/>
                <w14:ligatures w14:val="none"/>
              </w:rPr>
              <w:br/>
              <w:t xml:space="preserve">Seattle, WA 98195 </w:t>
            </w:r>
          </w:p>
        </w:tc>
      </w:tr>
    </w:tbl>
    <w:p w14:paraId="16BBD3B1" w14:textId="77777777" w:rsidR="006F26AB" w:rsidRPr="006F26AB" w:rsidRDefault="006F26AB" w:rsidP="006F26AB">
      <w:pPr>
        <w:spacing w:after="0"/>
        <w:rPr>
          <w:rFonts w:eastAsia="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6F26AB" w:rsidRPr="006F26AB" w14:paraId="40788049" w14:textId="77777777" w:rsidTr="006F26AB">
        <w:trPr>
          <w:tblCellSpacing w:w="0" w:type="dxa"/>
        </w:trPr>
        <w:tc>
          <w:tcPr>
            <w:tcW w:w="0" w:type="auto"/>
            <w:shd w:val="clear" w:color="auto" w:fill="FFFFFF"/>
            <w:tcMar>
              <w:top w:w="0" w:type="dxa"/>
              <w:left w:w="225" w:type="dxa"/>
              <w:bottom w:w="225" w:type="dxa"/>
              <w:right w:w="225" w:type="dxa"/>
            </w:tcMar>
            <w:hideMark/>
          </w:tcPr>
          <w:p w14:paraId="3EB4FDC7" w14:textId="77777777" w:rsidR="006F26AB" w:rsidRPr="006F26AB" w:rsidRDefault="006F26AB" w:rsidP="006F26AB">
            <w:pPr>
              <w:spacing w:after="0"/>
              <w:jc w:val="center"/>
              <w:divId w:val="70738540"/>
              <w:rPr>
                <w:rFonts w:ascii="Open Sans" w:eastAsia="Times New Roman" w:hAnsi="Open Sans" w:cs="Open Sans"/>
                <w:color w:val="3D3D3D"/>
                <w:kern w:val="0"/>
                <w:sz w:val="14"/>
                <w:szCs w:val="14"/>
                <w14:ligatures w14:val="none"/>
              </w:rPr>
            </w:pPr>
            <w:r w:rsidRPr="006F26AB">
              <w:rPr>
                <w:rFonts w:ascii="Open Sans" w:eastAsia="Times New Roman" w:hAnsi="Open Sans" w:cs="Open Sans"/>
                <w:color w:val="3D3D3D"/>
                <w:kern w:val="0"/>
                <w:sz w:val="14"/>
                <w:szCs w:val="14"/>
                <w14:ligatures w14:val="none"/>
              </w:rPr>
              <w:t xml:space="preserve">This email was sent to </w:t>
            </w:r>
            <w:hyperlink r:id="rId21" w:history="1">
              <w:r w:rsidRPr="006F26AB">
                <w:rPr>
                  <w:rFonts w:ascii="Open Sans" w:eastAsia="Times New Roman" w:hAnsi="Open Sans" w:cs="Open Sans"/>
                  <w:color w:val="3D3D3D"/>
                  <w:kern w:val="0"/>
                  <w:sz w:val="14"/>
                  <w:szCs w:val="14"/>
                  <w:u w:val="single"/>
                  <w14:ligatures w14:val="none"/>
                </w:rPr>
                <w:t>jrios@uw.edu</w:t>
              </w:r>
            </w:hyperlink>
            <w:r w:rsidRPr="006F26AB">
              <w:rPr>
                <w:rFonts w:ascii="Open Sans" w:eastAsia="Times New Roman" w:hAnsi="Open Sans" w:cs="Open Sans"/>
                <w:color w:val="3D3D3D"/>
                <w:kern w:val="0"/>
                <w:sz w:val="14"/>
                <w:szCs w:val="14"/>
                <w14:ligatures w14:val="none"/>
              </w:rPr>
              <w:t xml:space="preserve"> </w:t>
            </w:r>
            <w:r w:rsidRPr="006F26AB">
              <w:rPr>
                <w:rFonts w:ascii="Open Sans" w:eastAsia="Times New Roman" w:hAnsi="Open Sans" w:cs="Open Sans"/>
                <w:color w:val="3D3D3D"/>
                <w:kern w:val="0"/>
                <w:sz w:val="14"/>
                <w:szCs w:val="14"/>
                <w14:ligatures w14:val="none"/>
              </w:rPr>
              <w:br/>
            </w:r>
            <w:hyperlink r:id="rId22" w:history="1">
              <w:r w:rsidRPr="006F26AB">
                <w:rPr>
                  <w:rFonts w:ascii="Open Sans" w:eastAsia="Times New Roman" w:hAnsi="Open Sans" w:cs="Open Sans"/>
                  <w:color w:val="3D3D3D"/>
                  <w:kern w:val="0"/>
                  <w:sz w:val="14"/>
                  <w:szCs w:val="14"/>
                  <w:u w:val="single"/>
                  <w14:ligatures w14:val="none"/>
                </w:rPr>
                <w:t>Unsubscribe or change your email preferences</w:t>
              </w:r>
            </w:hyperlink>
          </w:p>
        </w:tc>
      </w:tr>
    </w:tbl>
    <w:p w14:paraId="4218E078" w14:textId="77777777" w:rsidR="0083389D" w:rsidRDefault="0083389D"/>
    <w:sectPr w:rsidR="00833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21719"/>
    <w:multiLevelType w:val="multilevel"/>
    <w:tmpl w:val="BC02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327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AB"/>
    <w:rsid w:val="00453FEC"/>
    <w:rsid w:val="006F26AB"/>
    <w:rsid w:val="00833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915E"/>
  <w15:chartTrackingRefBased/>
  <w15:docId w15:val="{2CEBC814-0C84-47A4-919F-DCEF6D33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6A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6A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F26A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F26A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F26A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F26A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F26A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6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6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6A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6A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F26A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F26A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F26A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F26A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F26A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F26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6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6A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6A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F26AB"/>
    <w:pPr>
      <w:spacing w:before="160"/>
      <w:jc w:val="center"/>
    </w:pPr>
    <w:rPr>
      <w:i/>
      <w:iCs/>
      <w:color w:val="404040" w:themeColor="text1" w:themeTint="BF"/>
    </w:rPr>
  </w:style>
  <w:style w:type="character" w:customStyle="1" w:styleId="QuoteChar">
    <w:name w:val="Quote Char"/>
    <w:basedOn w:val="DefaultParagraphFont"/>
    <w:link w:val="Quote"/>
    <w:uiPriority w:val="29"/>
    <w:rsid w:val="006F26AB"/>
    <w:rPr>
      <w:i/>
      <w:iCs/>
      <w:color w:val="404040" w:themeColor="text1" w:themeTint="BF"/>
    </w:rPr>
  </w:style>
  <w:style w:type="paragraph" w:styleId="ListParagraph">
    <w:name w:val="List Paragraph"/>
    <w:basedOn w:val="Normal"/>
    <w:uiPriority w:val="34"/>
    <w:qFormat/>
    <w:rsid w:val="006F26AB"/>
    <w:pPr>
      <w:ind w:left="720"/>
      <w:contextualSpacing/>
    </w:pPr>
  </w:style>
  <w:style w:type="character" w:styleId="IntenseEmphasis">
    <w:name w:val="Intense Emphasis"/>
    <w:basedOn w:val="DefaultParagraphFont"/>
    <w:uiPriority w:val="21"/>
    <w:qFormat/>
    <w:rsid w:val="006F26AB"/>
    <w:rPr>
      <w:i/>
      <w:iCs/>
      <w:color w:val="0F4761" w:themeColor="accent1" w:themeShade="BF"/>
    </w:rPr>
  </w:style>
  <w:style w:type="paragraph" w:styleId="IntenseQuote">
    <w:name w:val="Intense Quote"/>
    <w:basedOn w:val="Normal"/>
    <w:next w:val="Normal"/>
    <w:link w:val="IntenseQuoteChar"/>
    <w:uiPriority w:val="30"/>
    <w:qFormat/>
    <w:rsid w:val="006F2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6AB"/>
    <w:rPr>
      <w:i/>
      <w:iCs/>
      <w:color w:val="0F4761" w:themeColor="accent1" w:themeShade="BF"/>
    </w:rPr>
  </w:style>
  <w:style w:type="character" w:styleId="IntenseReference">
    <w:name w:val="Intense Reference"/>
    <w:basedOn w:val="DefaultParagraphFont"/>
    <w:uiPriority w:val="32"/>
    <w:qFormat/>
    <w:rsid w:val="006F26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059530">
      <w:bodyDiv w:val="1"/>
      <w:marLeft w:val="0"/>
      <w:marRight w:val="0"/>
      <w:marTop w:val="0"/>
      <w:marBottom w:val="0"/>
      <w:divBdr>
        <w:top w:val="none" w:sz="0" w:space="0" w:color="auto"/>
        <w:left w:val="none" w:sz="0" w:space="0" w:color="auto"/>
        <w:bottom w:val="none" w:sz="0" w:space="0" w:color="auto"/>
        <w:right w:val="none" w:sz="0" w:space="0" w:color="auto"/>
      </w:divBdr>
      <w:divsChild>
        <w:div w:id="1911037325">
          <w:marLeft w:val="0"/>
          <w:marRight w:val="0"/>
          <w:marTop w:val="0"/>
          <w:marBottom w:val="0"/>
          <w:divBdr>
            <w:top w:val="none" w:sz="0" w:space="0" w:color="auto"/>
            <w:left w:val="none" w:sz="0" w:space="0" w:color="auto"/>
            <w:bottom w:val="none" w:sz="0" w:space="0" w:color="auto"/>
            <w:right w:val="none" w:sz="0" w:space="0" w:color="auto"/>
          </w:divBdr>
        </w:div>
        <w:div w:id="1140423439">
          <w:marLeft w:val="0"/>
          <w:marRight w:val="0"/>
          <w:marTop w:val="0"/>
          <w:marBottom w:val="0"/>
          <w:divBdr>
            <w:top w:val="none" w:sz="0" w:space="0" w:color="auto"/>
            <w:left w:val="none" w:sz="0" w:space="0" w:color="auto"/>
            <w:bottom w:val="none" w:sz="0" w:space="0" w:color="auto"/>
            <w:right w:val="none" w:sz="0" w:space="0" w:color="auto"/>
          </w:divBdr>
        </w:div>
        <w:div w:id="1400639664">
          <w:marLeft w:val="0"/>
          <w:marRight w:val="0"/>
          <w:marTop w:val="0"/>
          <w:marBottom w:val="0"/>
          <w:divBdr>
            <w:top w:val="none" w:sz="0" w:space="0" w:color="auto"/>
            <w:left w:val="none" w:sz="0" w:space="0" w:color="auto"/>
            <w:bottom w:val="none" w:sz="0" w:space="0" w:color="auto"/>
            <w:right w:val="none" w:sz="0" w:space="0" w:color="auto"/>
          </w:divBdr>
        </w:div>
        <w:div w:id="197014762">
          <w:marLeft w:val="0"/>
          <w:marRight w:val="0"/>
          <w:marTop w:val="0"/>
          <w:marBottom w:val="0"/>
          <w:divBdr>
            <w:top w:val="none" w:sz="0" w:space="0" w:color="auto"/>
            <w:left w:val="none" w:sz="0" w:space="0" w:color="auto"/>
            <w:bottom w:val="none" w:sz="0" w:space="0" w:color="auto"/>
            <w:right w:val="none" w:sz="0" w:space="0" w:color="auto"/>
          </w:divBdr>
        </w:div>
        <w:div w:id="2094469432">
          <w:marLeft w:val="0"/>
          <w:marRight w:val="0"/>
          <w:marTop w:val="0"/>
          <w:marBottom w:val="0"/>
          <w:divBdr>
            <w:top w:val="none" w:sz="0" w:space="0" w:color="auto"/>
            <w:left w:val="none" w:sz="0" w:space="0" w:color="auto"/>
            <w:bottom w:val="none" w:sz="0" w:space="0" w:color="auto"/>
            <w:right w:val="none" w:sz="0" w:space="0" w:color="auto"/>
          </w:divBdr>
        </w:div>
        <w:div w:id="70738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over.uw.edu/MTMxLUFRTy0yMjUAAAGZN1SExt_TFkTMaZlHFfyhckWZrzp_W2t7UsfJHb8Iw-tz4ljgvGNB6H77nlF43tP-7QwagSs=" TargetMode="External"/><Relationship Id="rId13" Type="http://schemas.openxmlformats.org/officeDocument/2006/relationships/hyperlink" Target="https://discover.uw.edu/MTMxLUFRTy0yMjUAAAGZN1SExmvA7wwSifsDjvdXMknZwC5tbS3hBBbNyv1XsXV9enLA1Dpy5gPPxDrTaT-q2ueuxJk=" TargetMode="External"/><Relationship Id="rId18" Type="http://schemas.openxmlformats.org/officeDocument/2006/relationships/hyperlink" Target="https://discover.uw.edu/MTMxLUFRTy0yMjUAAAGZN1SExpc5w0i0y-QEO3gltBMBN2N-udqFOfyMwGZpM-TxHpvQSGcLH9oT-FW0miCyGQW8xzE=" TargetMode="External"/><Relationship Id="rId3" Type="http://schemas.openxmlformats.org/officeDocument/2006/relationships/settings" Target="settings.xml"/><Relationship Id="rId21" Type="http://schemas.openxmlformats.org/officeDocument/2006/relationships/hyperlink" Target="mailto:jrios@uw.edu" TargetMode="External"/><Relationship Id="rId7" Type="http://schemas.openxmlformats.org/officeDocument/2006/relationships/hyperlink" Target="https://discover.uw.edu/MTMxLUFRTy0yMjUAAAGZN1SExrhTpPa_A3uH-hZdQV1t-3u8ctGG3GKU45hlHQajBp0WbLad9xiKpPIskaE0j1mtk6I=" TargetMode="External"/><Relationship Id="rId12" Type="http://schemas.openxmlformats.org/officeDocument/2006/relationships/hyperlink" Target="https://discover.uw.edu/MTMxLUFRTy0yMjUAAAGZN1SExvQzR-OQO6IffSl6xhOsADqVhwB-CSPNrhUg_HSlXlptgNESK6hApTkW23WeEXdh2zo=" TargetMode="External"/><Relationship Id="rId17" Type="http://schemas.openxmlformats.org/officeDocument/2006/relationships/hyperlink" Target="https://discover.uw.edu/MTMxLUFRTy0yMjUAAAGZN1SExk2zR8wHQ9gYoFT320yLa9Lm_RKdM1ErGPiFdeQ7PhaL8ICUOJtKKP-iReE8iQcBTNU=" TargetMode="External"/><Relationship Id="rId2" Type="http://schemas.openxmlformats.org/officeDocument/2006/relationships/styles" Target="styles.xml"/><Relationship Id="rId16" Type="http://schemas.openxmlformats.org/officeDocument/2006/relationships/hyperlink" Target="https://discover.uw.edu/MTMxLUFRTy0yMjUAAAGZN1SExpiTbXWJ9UTHS_t1uTkbpHokUwBsFygeHTStZwvVTAq67efSioqKT1619YSKIWJhJTM=" TargetMode="External"/><Relationship Id="rId20" Type="http://schemas.openxmlformats.org/officeDocument/2006/relationships/hyperlink" Target="https://discover.uw.edu/MTMxLUFRTy0yMjUAAAGZN1SExrWiwCR2SSfgRh9zBC8q2ULpHo4wjOSVapkEoGNZ4bWzax6SjtdTFiK9ozDmbzFtqMU=" TargetMode="External"/><Relationship Id="rId1" Type="http://schemas.openxmlformats.org/officeDocument/2006/relationships/numbering" Target="numbering.xml"/><Relationship Id="rId6" Type="http://schemas.openxmlformats.org/officeDocument/2006/relationships/hyperlink" Target="https://discover.uw.edu/MTMxLUFRTy0yMjUAAAGZN1SExmNVgiPqT9K17Q3GdfT2o32LsNcBdJxR2UnZxDT5boZI-qiFfyv_iQOvEeK-YfcOSoI=" TargetMode="External"/><Relationship Id="rId11" Type="http://schemas.openxmlformats.org/officeDocument/2006/relationships/hyperlink" Target="https://discover.uw.edu/MTMxLUFRTy0yMjUAAAGZN1SExmpyckrxcjr2nC1DJPZlMoTDL-nPZ-71LXEMJjuxmEEEYHtuCYjaeC-NIhmhesK1tp0=" TargetMode="External"/><Relationship Id="rId24" Type="http://schemas.openxmlformats.org/officeDocument/2006/relationships/theme" Target="theme/theme1.xml"/><Relationship Id="rId5" Type="http://schemas.openxmlformats.org/officeDocument/2006/relationships/hyperlink" Target="https://discover.uw.edu/MTMxLUFRTy0yMjUAAAGZN1SExt_TFkTMaZlHFfyhckWZrzp_W2t7UsfJHb8Iw-tz4ljgvGNB6H77nlF43tP-7QwagSs=" TargetMode="External"/><Relationship Id="rId15" Type="http://schemas.openxmlformats.org/officeDocument/2006/relationships/hyperlink" Target="https://discover.uw.edu/MTMxLUFRTy0yMjUAAAGZN1SExk_KAdNX7x0TSJk3Y22bKcaq8bNi5s9-t4EhsdRfhbPATYpkZ-FNkFjeFGclfBoatGM=" TargetMode="External"/><Relationship Id="rId23" Type="http://schemas.openxmlformats.org/officeDocument/2006/relationships/fontTable" Target="fontTable.xml"/><Relationship Id="rId10" Type="http://schemas.openxmlformats.org/officeDocument/2006/relationships/hyperlink" Target="https://discover.uw.edu/MTMxLUFRTy0yMjUAAAGZN1SExpigCwCP3OCgwE-KhqFFCC_sDhHXDwOnoDOBcuiZZQvwz4CSd2Hnu-9mWWkJ1CVIxoQ=" TargetMode="External"/><Relationship Id="rId19" Type="http://schemas.openxmlformats.org/officeDocument/2006/relationships/hyperlink" Target="https://discover.uw.edu/MTMxLUFRTy0yMjUAAAGZN1SExt8lusRfqw8bcsvCZmakiXfm3CW7CO3DDjUtrkX3EjrYEWmT9vhasTMm3KGy_zRw29w=" TargetMode="External"/><Relationship Id="rId4" Type="http://schemas.openxmlformats.org/officeDocument/2006/relationships/webSettings" Target="webSettings.xml"/><Relationship Id="rId9" Type="http://schemas.openxmlformats.org/officeDocument/2006/relationships/hyperlink" Target="https://discover.uw.edu/MTMxLUFRTy0yMjUAAAGZN1SExmNVgiPqT9K17Q3GdfT2o32LsNcBdJxR2UnZxDT5boZI-qiFfyv_iQOvEeK-YfcOSoI=" TargetMode="External"/><Relationship Id="rId14" Type="http://schemas.openxmlformats.org/officeDocument/2006/relationships/hyperlink" Target="https://discover.uw.edu/MTMxLUFRTy0yMjUAAAGZN1SExn5CuDmeVcE9KbJ6yJF6ygrMysw9Mtie_BSEj_sy2yejQyDgl4pBFeY7qHglXo9w99I=" TargetMode="External"/><Relationship Id="rId22" Type="http://schemas.openxmlformats.org/officeDocument/2006/relationships/hyperlink" Target="https://discover.uw.edu/dc/s0_afFuVBeZpG5HfC2pItdoyk_iXqjUzdyU9feBL9niw9StyPnLEmqJsTJOlbjtgXDeSeeu3hz6c5Ttevyih_SWlr56HQo-fW_BMyVZ9-TuY4iKdL9VU8YwuAcI0L0-VOKdvwGmpetl8GabkS3wDLWvN7Kb404a5-UR3UhQW_dzVGyIyq59_rF_qE91ub8NH/MTMxLUFRTy0yMjUAAAGZN1SExskivY_QFs_2cJDhJOG4oxJGO-0QHZSh6AofDYqj08nQFo4uxTDzq1fqckLGDNJT6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4766</Characters>
  <Application>Microsoft Office Word</Application>
  <DocSecurity>0</DocSecurity>
  <Lines>39</Lines>
  <Paragraphs>11</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L. Greengrove</dc:creator>
  <cp:keywords/>
  <dc:description/>
  <cp:lastModifiedBy>Cheryl L. Greengrove</cp:lastModifiedBy>
  <cp:revision>1</cp:revision>
  <dcterms:created xsi:type="dcterms:W3CDTF">2025-03-15T05:52:00Z</dcterms:created>
  <dcterms:modified xsi:type="dcterms:W3CDTF">2025-03-15T05:53:00Z</dcterms:modified>
</cp:coreProperties>
</file>